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C435" w14:textId="77777777" w:rsidR="00642C64" w:rsidRDefault="002A7542">
      <w:pPr>
        <w:spacing w:after="0"/>
        <w:jc w:val="right"/>
      </w:pPr>
      <w:r>
        <w:rPr>
          <w:rFonts w:ascii="Corbel" w:eastAsia="Corbel" w:hAnsi="Corbel" w:cs="Corbel"/>
          <w:color w:val="7F7F7F"/>
          <w:sz w:val="20"/>
        </w:rPr>
        <w:t>P A G E</w:t>
      </w:r>
      <w:r>
        <w:rPr>
          <w:rFonts w:ascii="Corbel" w:eastAsia="Corbel" w:hAnsi="Corbel" w:cs="Corbel"/>
          <w:color w:val="FF5C0B"/>
          <w:sz w:val="20"/>
        </w:rPr>
        <w:t xml:space="preserve"> | </w:t>
      </w:r>
      <w:r>
        <w:rPr>
          <w:rFonts w:ascii="Corbel" w:eastAsia="Corbel" w:hAnsi="Corbel" w:cs="Corbel"/>
          <w:b/>
          <w:color w:val="FF5C0B"/>
          <w:sz w:val="20"/>
        </w:rPr>
        <w:t xml:space="preserve">1 </w:t>
      </w:r>
    </w:p>
    <w:p w14:paraId="14ABC436" w14:textId="43E8CE81" w:rsidR="00642C64" w:rsidRDefault="002A7542">
      <w:pPr>
        <w:spacing w:after="65"/>
        <w:ind w:left="187" w:right="-31"/>
      </w:pPr>
      <w:r>
        <w:rPr>
          <w:noProof/>
        </w:rPr>
        <mc:AlternateContent>
          <mc:Choice Requires="wpg">
            <w:drawing>
              <wp:inline distT="0" distB="0" distL="0" distR="0" wp14:anchorId="14ABC49E" wp14:editId="21EAEF49">
                <wp:extent cx="7078726" cy="6096"/>
                <wp:effectExtent l="0" t="0" r="0" b="0"/>
                <wp:docPr id="4743" name="Group 4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8726" cy="6096"/>
                          <a:chOff x="0" y="0"/>
                          <a:chExt cx="7078726" cy="6096"/>
                        </a:xfrm>
                      </wpg:grpSpPr>
                      <wps:wsp>
                        <wps:cNvPr id="6041" name="Shape 6041"/>
                        <wps:cNvSpPr/>
                        <wps:spPr>
                          <a:xfrm>
                            <a:off x="0" y="0"/>
                            <a:ext cx="7078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26" h="9144">
                                <a:moveTo>
                                  <a:pt x="0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7078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394B3" id="Group 4743" o:spid="_x0000_s1026" style="width:557.4pt;height:.5pt;mso-position-horizontal-relative:char;mso-position-vertical-relative:line" coordsize="7078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p2gwIAAFUGAAAOAAAAZHJzL2Uyb0RvYy54bWykVdtu2zAMfR+wfxD0vtrJgqQx4vRh2fIy&#10;bMXafYAiyxdAlgRJiZO/H0XbipcCxZC1gE1Th0fkocRsns6tJCdhXaNVTmcPKSVCcV00qsrp79dv&#10;nx4pcZ6pgkmtRE4vwtGn7ccPm85kYq5rLQthCZAol3Ump7X3JksSx2vRMvegjVCwWGrbMg+ftkoK&#10;yzpgb2UyT9Nl0mlbGKu5cA68u36RbpG/LAX3P8vSCU9kTiE3j0+Lz0N4JtsNyyrLTN3wIQ12RxYt&#10;axRsGql2zDNytM0bqrbhVjtd+geu20SXZcMF1gDVzNKbavZWHw3WUmVdZaJMIO2NTnfT8h+nZ0ua&#10;IqeL1eIzJYq10CXcmKAHBOpMlQFub82LebaDo+q/Qs3n0rbhDdWQM0p7idKKsyccnKt09biaLynh&#10;sLZM18teeV5De94E8frre2HJuGUSMouJdAaOkLuq5P5PpZeaGYHiu1D9oNIyXcxGlRBB0IOiIC5K&#10;5DIHat2lz3q2WAR9YqEs40fn90Kjzuz03XlYhtNWjBarR4uf1WhaOP7vHnzDfIgLVMEk3aRRdU4x&#10;j7DY6pN41QjzN92CHK+rUk1RsefjcQDsiBjfBvmmyEnxI2h892C4xkD4jzC84XFfMEKdqGysHZxT&#10;daUKMsAmnME8KiXzeLHbxsOgkk0LU26+StMrMbCFo9d3Gy1/kSKIJdUvUcLlwksRHM5Why/SkhML&#10;4wj/kJxJU7PBOzR+gGKqyBPiy0bKSDnD0L8od+vwPzAM4BAncBLGyLSP5EM2/TiEoQJFj0MRRIlB&#10;uLNWPsYrGOW4yaTaYB50ccEBgYLAXURpcHZhHcOcDcNx+o2o66/B9g8AAAD//wMAUEsDBBQABgAI&#10;AAAAIQDleI4x2gAAAAQBAAAPAAAAZHJzL2Rvd25yZXYueG1sTI9PS8NAEMXvgt9hGcGb3cR/lJhN&#10;KUU9FcFWkN6m2WkSmp0N2W2SfnunXvQyzPAeb34vX0yuVQP1ofFsIJ0loIhLbxuuDHxt3+7moEJE&#10;tth6JgNnCrAorq9yzKwf+ZOGTayUhHDI0EAdY5dpHcqaHIaZ74hFO/jeYZSzr7TtcZRw1+r7JHnW&#10;DhuWDzV2tKqpPG5OzsD7iOPyIX0d1sfD6rzbPn18r1My5vZmWr6AijTFPzNc8AUdCmHa+xPboFoD&#10;UiT+zouWpo/SYy9bArrI9X/44gcAAP//AwBQSwECLQAUAAYACAAAACEAtoM4kv4AAADhAQAAEwAA&#10;AAAAAAAAAAAAAAAAAAAAW0NvbnRlbnRfVHlwZXNdLnhtbFBLAQItABQABgAIAAAAIQA4/SH/1gAA&#10;AJQBAAALAAAAAAAAAAAAAAAAAC8BAABfcmVscy8ucmVsc1BLAQItABQABgAIAAAAIQBYmup2gwIA&#10;AFUGAAAOAAAAAAAAAAAAAAAAAC4CAABkcnMvZTJvRG9jLnhtbFBLAQItABQABgAIAAAAIQDleI4x&#10;2gAAAAQBAAAPAAAAAAAAAAAAAAAAAN0EAABkcnMvZG93bnJldi54bWxQSwUGAAAAAAQABADzAAAA&#10;5AUAAAAA&#10;">
                <v:shape id="Shape 6041" o:spid="_x0000_s1027" style="position:absolute;width:70787;height:91;visibility:visible;mso-wrap-style:square;v-text-anchor:top" coordsize="70787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TXcUA&#10;AADdAAAADwAAAGRycy9kb3ducmV2LnhtbESPQWvCQBSE70L/w/IK3nQ3EkNJXaUKor20NO3B4yP7&#10;mg3Nvg3ZVeO/dwuFHoeZ+YZZbUbXiQsNofWsIZsrEMS1Ny03Gr4+97MnECEiG+w8k4YbBdisHyYr&#10;LI2/8gddqtiIBOFQogYbY19KGWpLDsPc98TJ+/aDw5jk0Egz4DXBXScXShXSYctpwWJPO0v1T3V2&#10;GvKiqE5mq/Ll6+lgl9VbptR7pvX0cXx5BhFpjP/hv/bRaChUnsHvm/Q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FNdxQAAAN0AAAAPAAAAAAAAAAAAAAAAAJgCAABkcnMv&#10;ZG93bnJldi54bWxQSwUGAAAAAAQABAD1AAAAigMAAAAA&#10;" path="m,l7078726,r,9144l,9144,,e" fillcolor="#d9d9d9" stroked="f" strokeweight="0">
                  <v:stroke miterlimit="83231f" joinstyle="miter"/>
                  <v:path arrowok="t" textboxrect="0,0,7078726,9144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94"/>
        <w:tblOverlap w:val="never"/>
        <w:tblW w:w="3830" w:type="dxa"/>
        <w:tblInd w:w="0" w:type="dxa"/>
        <w:tblCellMar>
          <w:left w:w="108" w:type="dxa"/>
          <w:bottom w:w="177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</w:tblGrid>
      <w:tr w:rsidR="00C2112B" w14:paraId="56F58B18" w14:textId="77777777" w:rsidTr="002773DB">
        <w:trPr>
          <w:trHeight w:val="3876"/>
        </w:trPr>
        <w:tc>
          <w:tcPr>
            <w:tcW w:w="383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5C0B"/>
            <w:vAlign w:val="bottom"/>
          </w:tcPr>
          <w:p w14:paraId="1ABAE47E" w14:textId="4FB4B235" w:rsidR="00C2112B" w:rsidRDefault="00C2112B" w:rsidP="002773DB">
            <w:pPr>
              <w:ind w:right="220"/>
              <w:jc w:val="center"/>
            </w:pPr>
            <w:r>
              <w:rPr>
                <w:rFonts w:ascii="Trebuchet MS" w:eastAsia="Trebuchet MS" w:hAnsi="Trebuchet MS" w:cs="Trebuchet MS"/>
                <w:b/>
                <w:color w:val="FFFFFF"/>
                <w:sz w:val="60"/>
              </w:rPr>
              <w:t>Central</w:t>
            </w:r>
          </w:p>
          <w:p w14:paraId="3B2E51DC" w14:textId="62258A4C" w:rsidR="00C2112B" w:rsidRDefault="00C2112B" w:rsidP="002773DB">
            <w:pPr>
              <w:spacing w:line="238" w:lineRule="auto"/>
              <w:ind w:left="55" w:firstLine="456"/>
              <w:jc w:val="center"/>
            </w:pPr>
            <w:r>
              <w:rPr>
                <w:rFonts w:ascii="Trebuchet MS" w:eastAsia="Trebuchet MS" w:hAnsi="Trebuchet MS" w:cs="Trebuchet MS"/>
                <w:b/>
                <w:color w:val="FFFFFF"/>
                <w:sz w:val="60"/>
              </w:rPr>
              <w:t>Catholic Community of Learning</w:t>
            </w:r>
          </w:p>
          <w:p w14:paraId="7B073265" w14:textId="5356DB69" w:rsidR="00C2112B" w:rsidRPr="002773DB" w:rsidRDefault="00C2112B" w:rsidP="002773DB">
            <w:pPr>
              <w:ind w:right="225"/>
              <w:jc w:val="center"/>
              <w:rPr>
                <w:sz w:val="32"/>
                <w:szCs w:val="32"/>
              </w:rPr>
            </w:pPr>
            <w:r w:rsidRPr="002773DB">
              <w:rPr>
                <w:rFonts w:ascii="Trebuchet MS" w:eastAsia="Trebuchet MS" w:hAnsi="Trebuchet MS" w:cs="Trebuchet MS"/>
                <w:sz w:val="32"/>
                <w:szCs w:val="32"/>
              </w:rPr>
              <w:t>BOT</w:t>
            </w:r>
          </w:p>
          <w:p w14:paraId="5E2545D9" w14:textId="462C3B50" w:rsidR="00C2112B" w:rsidRDefault="00C2112B" w:rsidP="002773DB">
            <w:pPr>
              <w:ind w:left="821" w:hanging="593"/>
              <w:jc w:val="center"/>
            </w:pPr>
            <w:r w:rsidRPr="002773DB">
              <w:rPr>
                <w:rFonts w:ascii="Trebuchet MS" w:eastAsia="Trebuchet MS" w:hAnsi="Trebuchet MS" w:cs="Trebuchet MS"/>
                <w:sz w:val="32"/>
                <w:szCs w:val="32"/>
              </w:rPr>
              <w:t>Information Flyer 5</w:t>
            </w:r>
          </w:p>
        </w:tc>
      </w:tr>
    </w:tbl>
    <w:p w14:paraId="14ABC437" w14:textId="5C246FC6" w:rsidR="00642C64" w:rsidRDefault="00C2112B">
      <w:pPr>
        <w:spacing w:after="59"/>
        <w:ind w:left="21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83A545" wp14:editId="29A72D61">
            <wp:simplePos x="0" y="0"/>
            <wp:positionH relativeFrom="page">
              <wp:posOffset>161925</wp:posOffset>
            </wp:positionH>
            <wp:positionV relativeFrom="paragraph">
              <wp:posOffset>227330</wp:posOffset>
            </wp:positionV>
            <wp:extent cx="4704080" cy="2646045"/>
            <wp:effectExtent l="0" t="0" r="1270" b="1905"/>
            <wp:wrapSquare wrapText="bothSides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08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542">
        <w:rPr>
          <w:rFonts w:ascii="Corbel" w:eastAsia="Corbel" w:hAnsi="Corbel" w:cs="Corbel"/>
          <w:color w:val="262626"/>
          <w:sz w:val="2"/>
        </w:rPr>
        <w:t xml:space="preserve"> </w:t>
      </w:r>
    </w:p>
    <w:p w14:paraId="14ABC438" w14:textId="6D25BF2F" w:rsidR="00642C64" w:rsidRDefault="002A7542">
      <w:pPr>
        <w:spacing w:after="43"/>
        <w:ind w:left="216"/>
      </w:pPr>
      <w:r>
        <w:rPr>
          <w:rFonts w:ascii="Corbel" w:eastAsia="Corbel" w:hAnsi="Corbel" w:cs="Corbel"/>
          <w:color w:val="262626"/>
          <w:sz w:val="2"/>
        </w:rPr>
        <w:t xml:space="preserve"> </w:t>
      </w:r>
    </w:p>
    <w:tbl>
      <w:tblPr>
        <w:tblStyle w:val="TableGrid"/>
        <w:tblpPr w:leftFromText="180" w:rightFromText="180" w:vertAnchor="text" w:horzAnchor="margin" w:tblpY="85"/>
        <w:tblW w:w="11522" w:type="dxa"/>
        <w:tblInd w:w="0" w:type="dxa"/>
        <w:tblCellMar>
          <w:top w:w="106" w:type="dxa"/>
          <w:right w:w="66" w:type="dxa"/>
        </w:tblCellMar>
        <w:tblLook w:val="04A0" w:firstRow="1" w:lastRow="0" w:firstColumn="1" w:lastColumn="0" w:noHBand="0" w:noVBand="1"/>
      </w:tblPr>
      <w:tblGrid>
        <w:gridCol w:w="7661"/>
        <w:gridCol w:w="72"/>
        <w:gridCol w:w="3789"/>
      </w:tblGrid>
      <w:tr w:rsidR="002773DB" w14:paraId="15EA5F51" w14:textId="77777777" w:rsidTr="002773DB">
        <w:trPr>
          <w:trHeight w:val="360"/>
        </w:trPr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FFA830"/>
          </w:tcPr>
          <w:p w14:paraId="3CAC0BBE" w14:textId="77777777" w:rsidR="002773DB" w:rsidRDefault="002773DB" w:rsidP="002773DB">
            <w:pPr>
              <w:ind w:left="216"/>
            </w:pPr>
            <w:r>
              <w:rPr>
                <w:rFonts w:ascii="Corbel" w:eastAsia="Corbel" w:hAnsi="Corbel" w:cs="Corbel"/>
                <w:color w:val="FFFFFF"/>
                <w:sz w:val="18"/>
              </w:rPr>
              <w:t xml:space="preserve">WORKING TOGETHER FOR ALL OUR CHILDREN 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B4E7E" w14:textId="77777777" w:rsidR="002773DB" w:rsidRDefault="002773DB" w:rsidP="002773DB">
            <w:r>
              <w:rPr>
                <w:rFonts w:ascii="Corbel" w:eastAsia="Corbel" w:hAnsi="Corbel" w:cs="Corbel"/>
                <w:color w:val="262626"/>
                <w:sz w:val="2"/>
              </w:rPr>
              <w:t xml:space="preserve"> 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404040"/>
          </w:tcPr>
          <w:p w14:paraId="770F02C6" w14:textId="77777777" w:rsidR="002773DB" w:rsidRDefault="002773DB" w:rsidP="002773DB">
            <w:pPr>
              <w:ind w:left="216"/>
            </w:pPr>
            <w:r>
              <w:rPr>
                <w:rFonts w:ascii="Corbel" w:eastAsia="Corbel" w:hAnsi="Corbel" w:cs="Corbel"/>
                <w:color w:val="FFFFFF"/>
                <w:sz w:val="18"/>
              </w:rPr>
              <w:t xml:space="preserve"> </w:t>
            </w:r>
          </w:p>
        </w:tc>
      </w:tr>
    </w:tbl>
    <w:p w14:paraId="14ABC443" w14:textId="77777777" w:rsidR="00642C64" w:rsidRDefault="002A7542">
      <w:pPr>
        <w:spacing w:after="13"/>
      </w:pPr>
      <w:r>
        <w:rPr>
          <w:rFonts w:ascii="Corbel" w:eastAsia="Corbel" w:hAnsi="Corbel" w:cs="Corbel"/>
          <w:color w:val="262626"/>
          <w:sz w:val="2"/>
        </w:rPr>
        <w:t xml:space="preserve"> </w:t>
      </w:r>
      <w:r>
        <w:rPr>
          <w:rFonts w:ascii="Corbel" w:eastAsia="Corbel" w:hAnsi="Corbel" w:cs="Corbel"/>
          <w:color w:val="262626"/>
          <w:sz w:val="2"/>
        </w:rPr>
        <w:tab/>
        <w:t xml:space="preserve"> </w:t>
      </w:r>
      <w:r>
        <w:rPr>
          <w:rFonts w:ascii="Corbel" w:eastAsia="Corbel" w:hAnsi="Corbel" w:cs="Corbel"/>
          <w:color w:val="262626"/>
          <w:sz w:val="2"/>
        </w:rPr>
        <w:tab/>
        <w:t xml:space="preserve"> </w:t>
      </w:r>
    </w:p>
    <w:p w14:paraId="14ABC448" w14:textId="77777777" w:rsidR="00642C64" w:rsidRDefault="00642C64">
      <w:pPr>
        <w:sectPr w:rsidR="00642C64">
          <w:pgSz w:w="12240" w:h="15840"/>
          <w:pgMar w:top="404" w:right="576" w:bottom="733" w:left="360" w:header="720" w:footer="720" w:gutter="0"/>
          <w:cols w:space="720"/>
        </w:sectPr>
      </w:pPr>
    </w:p>
    <w:p w14:paraId="0B6CB01E" w14:textId="5A04892C" w:rsidR="002773DB" w:rsidRPr="002773DB" w:rsidRDefault="002773DB" w:rsidP="002773DB">
      <w:pPr>
        <w:spacing w:after="178" w:line="240" w:lineRule="auto"/>
        <w:ind w:right="148"/>
        <w:jc w:val="center"/>
        <w:rPr>
          <w:rFonts w:asciiTheme="minorHAnsi" w:eastAsia="Corbel" w:hAnsiTheme="minorHAnsi" w:cs="Corbel"/>
          <w:color w:val="262626"/>
          <w:sz w:val="24"/>
          <w:szCs w:val="24"/>
        </w:rPr>
      </w:pPr>
      <w:r>
        <w:rPr>
          <w:rFonts w:asciiTheme="minorHAnsi" w:eastAsia="Corbel" w:hAnsiTheme="minorHAnsi" w:cs="Corbel"/>
          <w:color w:val="262626"/>
          <w:sz w:val="24"/>
          <w:szCs w:val="24"/>
        </w:rPr>
        <w:t xml:space="preserve"> </w:t>
      </w:r>
      <w:r w:rsidR="002A7542" w:rsidRPr="00A84622">
        <w:rPr>
          <w:rFonts w:asciiTheme="minorHAnsi" w:eastAsia="Corbel" w:hAnsiTheme="minorHAnsi" w:cs="Corbel"/>
          <w:color w:val="262626"/>
          <w:sz w:val="24"/>
          <w:szCs w:val="24"/>
        </w:rPr>
        <w:t>Waih</w:t>
      </w:r>
      <w:r>
        <w:rPr>
          <w:rFonts w:asciiTheme="minorHAnsi" w:eastAsia="Corbel" w:hAnsiTheme="minorHAnsi" w:cs="Corbel"/>
          <w:color w:val="262626"/>
          <w:sz w:val="24"/>
          <w:szCs w:val="24"/>
        </w:rPr>
        <w:t>o I te toipoto Kaua I te toirua</w:t>
      </w:r>
    </w:p>
    <w:p w14:paraId="14ABC44A" w14:textId="22798C53" w:rsidR="00642C64" w:rsidRPr="00A84622" w:rsidRDefault="002A7542" w:rsidP="002773DB">
      <w:pPr>
        <w:spacing w:after="368" w:line="240" w:lineRule="auto"/>
        <w:ind w:left="158" w:hanging="10"/>
        <w:jc w:val="center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eastAsia="Corbel" w:hAnsiTheme="minorHAnsi" w:cs="Corbel"/>
          <w:color w:val="262626"/>
          <w:sz w:val="24"/>
          <w:szCs w:val="24"/>
        </w:rPr>
        <w:t>Let us keep close together, not far apart</w:t>
      </w:r>
    </w:p>
    <w:p w14:paraId="14ABC44B" w14:textId="020C87C8" w:rsidR="00642C64" w:rsidRPr="00A84622" w:rsidRDefault="00EE2485">
      <w:pPr>
        <w:spacing w:after="0"/>
        <w:ind w:left="170"/>
        <w:jc w:val="center"/>
        <w:rPr>
          <w:rFonts w:asciiTheme="minorHAnsi" w:hAnsiTheme="minorHAnsi"/>
          <w:color w:val="auto"/>
          <w:sz w:val="36"/>
          <w:szCs w:val="36"/>
        </w:rPr>
      </w:pPr>
      <w:r>
        <w:rPr>
          <w:rFonts w:asciiTheme="minorHAnsi" w:eastAsia="Corbel" w:hAnsiTheme="minorHAnsi" w:cs="Corbel"/>
          <w:b/>
          <w:color w:val="auto"/>
          <w:sz w:val="36"/>
          <w:szCs w:val="36"/>
        </w:rPr>
        <w:t>Term 3</w:t>
      </w:r>
      <w:r w:rsidR="002A7542" w:rsidRPr="00A84622">
        <w:rPr>
          <w:rFonts w:asciiTheme="minorHAnsi" w:eastAsia="Corbel" w:hAnsiTheme="minorHAnsi" w:cs="Corbel"/>
          <w:b/>
          <w:color w:val="auto"/>
          <w:sz w:val="36"/>
          <w:szCs w:val="36"/>
        </w:rPr>
        <w:t xml:space="preserve"> 2017 </w:t>
      </w:r>
    </w:p>
    <w:p w14:paraId="14ABC44C" w14:textId="77777777" w:rsidR="00642C64" w:rsidRPr="00A84622" w:rsidRDefault="002A7542">
      <w:pPr>
        <w:spacing w:after="201" w:line="250" w:lineRule="auto"/>
        <w:ind w:left="228" w:hanging="10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eastAsia="Corbel" w:hAnsiTheme="minorHAnsi" w:cs="Corbel"/>
          <w:color w:val="262626"/>
          <w:sz w:val="24"/>
          <w:szCs w:val="24"/>
        </w:rPr>
        <w:t xml:space="preserve">Schools in the Community </w:t>
      </w:r>
    </w:p>
    <w:p w14:paraId="14ABC44D" w14:textId="77777777" w:rsidR="00642C64" w:rsidRPr="00A84622" w:rsidRDefault="002A7542">
      <w:pPr>
        <w:numPr>
          <w:ilvl w:val="0"/>
          <w:numId w:val="1"/>
        </w:numPr>
        <w:spacing w:after="50" w:line="249" w:lineRule="auto"/>
        <w:ind w:right="37" w:hanging="360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eastAsia="Corbel" w:hAnsiTheme="minorHAnsi" w:cs="Corbel"/>
          <w:sz w:val="24"/>
          <w:szCs w:val="24"/>
        </w:rPr>
        <w:t xml:space="preserve">St Mary's College (Ponsonby) </w:t>
      </w:r>
    </w:p>
    <w:p w14:paraId="14ABC44E" w14:textId="77777777" w:rsidR="00642C64" w:rsidRPr="00A84622" w:rsidRDefault="002A7542">
      <w:pPr>
        <w:numPr>
          <w:ilvl w:val="0"/>
          <w:numId w:val="1"/>
        </w:numPr>
        <w:spacing w:after="50" w:line="249" w:lineRule="auto"/>
        <w:ind w:right="37" w:hanging="360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eastAsia="Corbel" w:hAnsiTheme="minorHAnsi" w:cs="Corbel"/>
          <w:sz w:val="24"/>
          <w:szCs w:val="24"/>
        </w:rPr>
        <w:t xml:space="preserve">St Paul's College (Ponsonby) </w:t>
      </w:r>
    </w:p>
    <w:p w14:paraId="14ABC44F" w14:textId="77777777" w:rsidR="00642C64" w:rsidRPr="00A84622" w:rsidRDefault="002A7542">
      <w:pPr>
        <w:numPr>
          <w:ilvl w:val="0"/>
          <w:numId w:val="1"/>
        </w:numPr>
        <w:spacing w:after="50" w:line="249" w:lineRule="auto"/>
        <w:ind w:right="37" w:hanging="360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eastAsia="Corbel" w:hAnsiTheme="minorHAnsi" w:cs="Corbel"/>
          <w:sz w:val="24"/>
          <w:szCs w:val="24"/>
        </w:rPr>
        <w:t xml:space="preserve">St Peter's College (Epsom) </w:t>
      </w:r>
    </w:p>
    <w:p w14:paraId="14ABC450" w14:textId="77777777" w:rsidR="00642C64" w:rsidRPr="00A84622" w:rsidRDefault="002A7542">
      <w:pPr>
        <w:numPr>
          <w:ilvl w:val="0"/>
          <w:numId w:val="1"/>
        </w:numPr>
        <w:spacing w:after="50" w:line="249" w:lineRule="auto"/>
        <w:ind w:right="37" w:hanging="360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eastAsia="Corbel" w:hAnsiTheme="minorHAnsi" w:cs="Corbel"/>
          <w:sz w:val="24"/>
          <w:szCs w:val="24"/>
        </w:rPr>
        <w:t xml:space="preserve">Marist College </w:t>
      </w:r>
    </w:p>
    <w:p w14:paraId="14ABC451" w14:textId="77777777" w:rsidR="00642C64" w:rsidRPr="00A84622" w:rsidRDefault="002A7542">
      <w:pPr>
        <w:numPr>
          <w:ilvl w:val="0"/>
          <w:numId w:val="1"/>
        </w:numPr>
        <w:spacing w:after="50" w:line="249" w:lineRule="auto"/>
        <w:ind w:right="37" w:hanging="360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eastAsia="Corbel" w:hAnsiTheme="minorHAnsi" w:cs="Corbel"/>
          <w:sz w:val="24"/>
          <w:szCs w:val="24"/>
        </w:rPr>
        <w:t xml:space="preserve">Christ the King Catholic School (Owairaka) </w:t>
      </w:r>
    </w:p>
    <w:p w14:paraId="14ABC452" w14:textId="5BE76A0D" w:rsidR="00642C64" w:rsidRPr="00A84622" w:rsidRDefault="002773DB">
      <w:pPr>
        <w:numPr>
          <w:ilvl w:val="0"/>
          <w:numId w:val="1"/>
        </w:numPr>
        <w:spacing w:after="10" w:line="249" w:lineRule="auto"/>
        <w:ind w:right="37" w:hanging="360"/>
        <w:rPr>
          <w:rFonts w:asciiTheme="minorHAnsi" w:hAnsiTheme="minorHAnsi"/>
          <w:sz w:val="24"/>
          <w:szCs w:val="24"/>
        </w:rPr>
      </w:pPr>
      <w:r>
        <w:rPr>
          <w:rFonts w:asciiTheme="minorHAnsi" w:eastAsia="Corbel" w:hAnsiTheme="minorHAnsi" w:cs="Corbel"/>
          <w:sz w:val="24"/>
          <w:szCs w:val="24"/>
        </w:rPr>
        <w:t xml:space="preserve">Good Shepherd </w:t>
      </w:r>
      <w:r w:rsidR="002A7542" w:rsidRPr="00A84622">
        <w:rPr>
          <w:rFonts w:asciiTheme="minorHAnsi" w:eastAsia="Corbel" w:hAnsiTheme="minorHAnsi" w:cs="Corbel"/>
          <w:sz w:val="24"/>
          <w:szCs w:val="24"/>
        </w:rPr>
        <w:t xml:space="preserve">School </w:t>
      </w:r>
    </w:p>
    <w:p w14:paraId="14ABC453" w14:textId="77777777" w:rsidR="00642C64" w:rsidRPr="00A84622" w:rsidRDefault="002A7542">
      <w:pPr>
        <w:spacing w:after="50" w:line="249" w:lineRule="auto"/>
        <w:ind w:left="370" w:right="37" w:hanging="10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eastAsia="Corbel" w:hAnsiTheme="minorHAnsi" w:cs="Corbel"/>
          <w:sz w:val="24"/>
          <w:szCs w:val="24"/>
        </w:rPr>
        <w:t xml:space="preserve">(Balmoral) </w:t>
      </w:r>
    </w:p>
    <w:p w14:paraId="14ABC454" w14:textId="77777777" w:rsidR="00642C64" w:rsidRPr="00A84622" w:rsidRDefault="002A7542">
      <w:pPr>
        <w:numPr>
          <w:ilvl w:val="0"/>
          <w:numId w:val="1"/>
        </w:numPr>
        <w:spacing w:after="50" w:line="249" w:lineRule="auto"/>
        <w:ind w:right="37" w:hanging="360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eastAsia="Corbel" w:hAnsiTheme="minorHAnsi" w:cs="Corbel"/>
          <w:sz w:val="24"/>
          <w:szCs w:val="24"/>
        </w:rPr>
        <w:t xml:space="preserve">Marist School (Mt Albert) </w:t>
      </w:r>
    </w:p>
    <w:p w14:paraId="14ABC455" w14:textId="77777777" w:rsidR="00642C64" w:rsidRPr="00A84622" w:rsidRDefault="002A7542">
      <w:pPr>
        <w:numPr>
          <w:ilvl w:val="0"/>
          <w:numId w:val="1"/>
        </w:numPr>
        <w:spacing w:after="50" w:line="249" w:lineRule="auto"/>
        <w:ind w:right="37" w:hanging="360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eastAsia="Corbel" w:hAnsiTheme="minorHAnsi" w:cs="Corbel"/>
          <w:sz w:val="24"/>
          <w:szCs w:val="24"/>
        </w:rPr>
        <w:t xml:space="preserve">Marist School (Herne Bay) </w:t>
      </w:r>
    </w:p>
    <w:p w14:paraId="14ABC456" w14:textId="77777777" w:rsidR="00642C64" w:rsidRPr="00A84622" w:rsidRDefault="002A7542">
      <w:pPr>
        <w:numPr>
          <w:ilvl w:val="0"/>
          <w:numId w:val="1"/>
        </w:numPr>
        <w:spacing w:after="10" w:line="249" w:lineRule="auto"/>
        <w:ind w:right="37" w:hanging="360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eastAsia="Corbel" w:hAnsiTheme="minorHAnsi" w:cs="Corbel"/>
          <w:sz w:val="24"/>
          <w:szCs w:val="24"/>
        </w:rPr>
        <w:t xml:space="preserve">Monte </w:t>
      </w:r>
      <w:r w:rsidRPr="00A84622">
        <w:rPr>
          <w:rFonts w:asciiTheme="minorHAnsi" w:eastAsia="Corbel" w:hAnsiTheme="minorHAnsi" w:cs="Corbel"/>
          <w:sz w:val="24"/>
          <w:szCs w:val="24"/>
        </w:rPr>
        <w:tab/>
        <w:t xml:space="preserve">Cecilia </w:t>
      </w:r>
      <w:r w:rsidRPr="00A84622">
        <w:rPr>
          <w:rFonts w:asciiTheme="minorHAnsi" w:eastAsia="Corbel" w:hAnsiTheme="minorHAnsi" w:cs="Corbel"/>
          <w:sz w:val="24"/>
          <w:szCs w:val="24"/>
        </w:rPr>
        <w:tab/>
        <w:t xml:space="preserve">Catholic </w:t>
      </w:r>
    </w:p>
    <w:p w14:paraId="14ABC457" w14:textId="77777777" w:rsidR="00642C64" w:rsidRPr="00A84622" w:rsidRDefault="002A7542">
      <w:pPr>
        <w:spacing w:after="50" w:line="249" w:lineRule="auto"/>
        <w:ind w:left="370" w:right="37" w:hanging="10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eastAsia="Corbel" w:hAnsiTheme="minorHAnsi" w:cs="Corbel"/>
          <w:sz w:val="24"/>
          <w:szCs w:val="24"/>
        </w:rPr>
        <w:t xml:space="preserve">School  (Mt Roskill) </w:t>
      </w:r>
    </w:p>
    <w:p w14:paraId="14ABC458" w14:textId="77777777" w:rsidR="00642C64" w:rsidRPr="00A84622" w:rsidRDefault="002A7542">
      <w:pPr>
        <w:numPr>
          <w:ilvl w:val="0"/>
          <w:numId w:val="1"/>
        </w:numPr>
        <w:spacing w:after="50" w:line="249" w:lineRule="auto"/>
        <w:ind w:right="37" w:hanging="360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eastAsia="Corbel" w:hAnsiTheme="minorHAnsi" w:cs="Corbel"/>
          <w:sz w:val="24"/>
          <w:szCs w:val="24"/>
        </w:rPr>
        <w:t xml:space="preserve">St Dominic’s Catholic Primary School (Blockhouse Bay) </w:t>
      </w:r>
    </w:p>
    <w:p w14:paraId="39B61C5F" w14:textId="09658C38" w:rsidR="002773DB" w:rsidRPr="002773DB" w:rsidRDefault="002A7542" w:rsidP="002773DB">
      <w:pPr>
        <w:numPr>
          <w:ilvl w:val="0"/>
          <w:numId w:val="1"/>
        </w:numPr>
        <w:spacing w:after="50" w:line="249" w:lineRule="auto"/>
        <w:ind w:right="37" w:hanging="360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eastAsia="Corbel" w:hAnsiTheme="minorHAnsi" w:cs="Corbel"/>
          <w:sz w:val="24"/>
          <w:szCs w:val="24"/>
        </w:rPr>
        <w:t>St Therese School (Three Kings)</w:t>
      </w:r>
      <w:r w:rsidRPr="002773DB">
        <w:rPr>
          <w:rFonts w:asciiTheme="minorHAnsi" w:eastAsia="Corbel" w:hAnsiTheme="minorHAnsi" w:cs="Corbel"/>
          <w:sz w:val="24"/>
          <w:szCs w:val="24"/>
        </w:rPr>
        <w:t xml:space="preserve"> </w:t>
      </w:r>
    </w:p>
    <w:p w14:paraId="7DDCCFE0" w14:textId="77777777" w:rsidR="002773DB" w:rsidRDefault="002773DB" w:rsidP="002773DB">
      <w:pPr>
        <w:pStyle w:val="NoSpacing"/>
        <w:jc w:val="center"/>
        <w:rPr>
          <w:b/>
          <w:sz w:val="34"/>
          <w:szCs w:val="34"/>
        </w:rPr>
      </w:pPr>
    </w:p>
    <w:p w14:paraId="65130045" w14:textId="7D7147CF" w:rsidR="004027D0" w:rsidRDefault="002A7542" w:rsidP="002773DB">
      <w:pPr>
        <w:pStyle w:val="NoSpacing"/>
        <w:jc w:val="center"/>
        <w:rPr>
          <w:b/>
          <w:sz w:val="34"/>
          <w:szCs w:val="34"/>
        </w:rPr>
      </w:pPr>
      <w:r w:rsidRPr="00A84622">
        <w:rPr>
          <w:b/>
          <w:sz w:val="34"/>
          <w:szCs w:val="34"/>
        </w:rPr>
        <w:t>What are the</w:t>
      </w:r>
      <w:r w:rsidR="00A84622" w:rsidRPr="00A84622">
        <w:rPr>
          <w:b/>
          <w:sz w:val="34"/>
          <w:szCs w:val="34"/>
        </w:rPr>
        <w:t xml:space="preserve"> </w:t>
      </w:r>
      <w:r w:rsidRPr="00A84622">
        <w:rPr>
          <w:b/>
          <w:sz w:val="34"/>
          <w:szCs w:val="34"/>
        </w:rPr>
        <w:t>up-dates?</w:t>
      </w:r>
    </w:p>
    <w:p w14:paraId="2C595FF2" w14:textId="77777777" w:rsidR="002773DB" w:rsidRPr="002773DB" w:rsidRDefault="002773DB" w:rsidP="002773DB">
      <w:pPr>
        <w:pStyle w:val="NoSpacing"/>
        <w:jc w:val="center"/>
        <w:rPr>
          <w:b/>
          <w:sz w:val="34"/>
          <w:szCs w:val="34"/>
        </w:rPr>
      </w:pPr>
    </w:p>
    <w:p w14:paraId="0391473A" w14:textId="77777777" w:rsidR="002773DB" w:rsidRPr="002773DB" w:rsidRDefault="002773DB" w:rsidP="002773DB">
      <w:pPr>
        <w:pStyle w:val="ListParagraph"/>
        <w:numPr>
          <w:ilvl w:val="0"/>
          <w:numId w:val="15"/>
        </w:numPr>
        <w:spacing w:after="53" w:line="240" w:lineRule="auto"/>
        <w:rPr>
          <w:rFonts w:asciiTheme="minorHAnsi" w:eastAsia="Corbel" w:hAnsiTheme="minorHAnsi" w:cs="Corbel"/>
          <w:b/>
          <w:color w:val="auto"/>
          <w:sz w:val="24"/>
          <w:szCs w:val="24"/>
        </w:rPr>
      </w:pPr>
      <w:r w:rsidRPr="002773DB">
        <w:rPr>
          <w:b/>
          <w:sz w:val="24"/>
          <w:szCs w:val="24"/>
        </w:rPr>
        <w:t>Professional Learning development</w:t>
      </w:r>
    </w:p>
    <w:p w14:paraId="1CE7E83E" w14:textId="32D72ACA" w:rsidR="004027D0" w:rsidRPr="002773DB" w:rsidRDefault="004027D0" w:rsidP="002773DB">
      <w:pPr>
        <w:spacing w:after="53" w:line="240" w:lineRule="auto"/>
        <w:rPr>
          <w:rFonts w:asciiTheme="minorHAnsi" w:eastAsia="Corbel" w:hAnsiTheme="minorHAnsi" w:cs="Corbel"/>
          <w:color w:val="auto"/>
          <w:sz w:val="24"/>
          <w:szCs w:val="24"/>
        </w:rPr>
      </w:pPr>
      <w:r w:rsidRPr="002773DB">
        <w:rPr>
          <w:rFonts w:asciiTheme="minorHAnsi" w:eastAsia="Corbel" w:hAnsiTheme="minorHAnsi" w:cs="Corbel"/>
          <w:color w:val="auto"/>
          <w:sz w:val="24"/>
          <w:szCs w:val="24"/>
        </w:rPr>
        <w:t xml:space="preserve">This term has all been about lifting the Professional Learning </w:t>
      </w:r>
      <w:r w:rsidR="002773DB" w:rsidRPr="002773DB">
        <w:rPr>
          <w:rFonts w:asciiTheme="minorHAnsi" w:eastAsia="Corbel" w:hAnsiTheme="minorHAnsi" w:cs="Corbel"/>
          <w:color w:val="auto"/>
          <w:sz w:val="24"/>
          <w:szCs w:val="24"/>
        </w:rPr>
        <w:t>D</w:t>
      </w:r>
      <w:r w:rsidRPr="002773DB">
        <w:rPr>
          <w:rFonts w:asciiTheme="minorHAnsi" w:eastAsia="Corbel" w:hAnsiTheme="minorHAnsi" w:cs="Corbel"/>
          <w:color w:val="auto"/>
          <w:sz w:val="24"/>
          <w:szCs w:val="24"/>
        </w:rPr>
        <w:t xml:space="preserve">evelopment (PLD) 700 hours into the schools. </w:t>
      </w:r>
    </w:p>
    <w:p w14:paraId="7F2E227A" w14:textId="347A2990" w:rsidR="004027D0" w:rsidRDefault="004027D0" w:rsidP="004027D0">
      <w:pPr>
        <w:spacing w:after="53" w:line="240" w:lineRule="auto"/>
        <w:rPr>
          <w:rFonts w:asciiTheme="minorHAnsi" w:eastAsia="Corbel" w:hAnsiTheme="minorHAnsi" w:cs="Corbel"/>
          <w:color w:val="auto"/>
          <w:sz w:val="24"/>
          <w:szCs w:val="24"/>
        </w:rPr>
      </w:pPr>
      <w:r>
        <w:rPr>
          <w:rFonts w:asciiTheme="minorHAnsi" w:eastAsia="Corbel" w:hAnsiTheme="minorHAnsi" w:cs="Corbel"/>
          <w:color w:val="auto"/>
          <w:sz w:val="24"/>
          <w:szCs w:val="24"/>
        </w:rPr>
        <w:t xml:space="preserve">In term 2 schools were asked to choose what PLD they </w:t>
      </w:r>
      <w:r w:rsidR="002773DB">
        <w:rPr>
          <w:rFonts w:asciiTheme="minorHAnsi" w:eastAsia="Corbel" w:hAnsiTheme="minorHAnsi" w:cs="Corbel"/>
          <w:color w:val="auto"/>
          <w:sz w:val="24"/>
          <w:szCs w:val="24"/>
        </w:rPr>
        <w:t xml:space="preserve">were seeking </w:t>
      </w:r>
      <w:bookmarkStart w:id="0" w:name="_GoBack"/>
      <w:bookmarkEnd w:id="0"/>
      <w:r w:rsidR="002773DB">
        <w:rPr>
          <w:rFonts w:asciiTheme="minorHAnsi" w:eastAsia="Corbel" w:hAnsiTheme="minorHAnsi" w:cs="Corbel"/>
          <w:color w:val="auto"/>
          <w:sz w:val="24"/>
          <w:szCs w:val="24"/>
        </w:rPr>
        <w:t>for their schools.  From this information</w:t>
      </w:r>
      <w:r>
        <w:rPr>
          <w:rFonts w:asciiTheme="minorHAnsi" w:eastAsia="Corbel" w:hAnsiTheme="minorHAnsi" w:cs="Corbel"/>
          <w:color w:val="auto"/>
          <w:sz w:val="24"/>
          <w:szCs w:val="24"/>
        </w:rPr>
        <w:t xml:space="preserve"> Across the Schools </w:t>
      </w:r>
      <w:r w:rsidR="002773DB">
        <w:rPr>
          <w:rFonts w:asciiTheme="minorHAnsi" w:eastAsia="Corbel" w:hAnsiTheme="minorHAnsi" w:cs="Corbel"/>
          <w:color w:val="auto"/>
          <w:sz w:val="24"/>
          <w:szCs w:val="24"/>
        </w:rPr>
        <w:t xml:space="preserve">teachers </w:t>
      </w:r>
      <w:r>
        <w:rPr>
          <w:rFonts w:asciiTheme="minorHAnsi" w:eastAsia="Corbel" w:hAnsiTheme="minorHAnsi" w:cs="Corbel"/>
          <w:color w:val="auto"/>
          <w:sz w:val="24"/>
          <w:szCs w:val="24"/>
        </w:rPr>
        <w:t>were allocated to each of the work streams.</w:t>
      </w:r>
    </w:p>
    <w:p w14:paraId="63D721C8" w14:textId="6C82193F" w:rsidR="004027D0" w:rsidRDefault="004027D0" w:rsidP="004027D0">
      <w:pPr>
        <w:spacing w:after="53" w:line="240" w:lineRule="auto"/>
        <w:rPr>
          <w:rFonts w:asciiTheme="minorHAnsi" w:eastAsia="Corbel" w:hAnsiTheme="minorHAnsi" w:cs="Corbel"/>
          <w:color w:val="auto"/>
          <w:sz w:val="24"/>
          <w:szCs w:val="24"/>
        </w:rPr>
      </w:pPr>
      <w:r>
        <w:rPr>
          <w:rFonts w:asciiTheme="minorHAnsi" w:eastAsia="Corbel" w:hAnsiTheme="minorHAnsi" w:cs="Corbel"/>
          <w:color w:val="auto"/>
          <w:sz w:val="24"/>
          <w:szCs w:val="24"/>
        </w:rPr>
        <w:t xml:space="preserve"> Originally we only had 5 work streams but through the term</w:t>
      </w:r>
      <w:r w:rsidR="002773DB">
        <w:rPr>
          <w:rFonts w:asciiTheme="minorHAnsi" w:eastAsia="Corbel" w:hAnsiTheme="minorHAnsi" w:cs="Corbel"/>
          <w:color w:val="auto"/>
          <w:sz w:val="24"/>
          <w:szCs w:val="24"/>
        </w:rPr>
        <w:t xml:space="preserve"> it</w:t>
      </w:r>
      <w:r>
        <w:rPr>
          <w:rFonts w:asciiTheme="minorHAnsi" w:eastAsia="Corbel" w:hAnsiTheme="minorHAnsi" w:cs="Corbel"/>
          <w:color w:val="auto"/>
          <w:sz w:val="24"/>
          <w:szCs w:val="24"/>
        </w:rPr>
        <w:t xml:space="preserve"> became obvious that we needed a </w:t>
      </w:r>
      <w:r w:rsidRPr="002773DB">
        <w:rPr>
          <w:rFonts w:asciiTheme="minorHAnsi" w:eastAsia="Corbel" w:hAnsiTheme="minorHAnsi" w:cs="Corbel"/>
          <w:b/>
          <w:color w:val="auto"/>
          <w:sz w:val="24"/>
          <w:szCs w:val="24"/>
        </w:rPr>
        <w:t>Data</w:t>
      </w:r>
      <w:r>
        <w:rPr>
          <w:rFonts w:asciiTheme="minorHAnsi" w:eastAsia="Corbel" w:hAnsiTheme="minorHAnsi" w:cs="Corbel"/>
          <w:color w:val="auto"/>
          <w:sz w:val="24"/>
          <w:szCs w:val="24"/>
        </w:rPr>
        <w:t xml:space="preserve"> scope of work to en</w:t>
      </w:r>
      <w:r w:rsidR="002773DB">
        <w:rPr>
          <w:rFonts w:asciiTheme="minorHAnsi" w:eastAsia="Corbel" w:hAnsiTheme="minorHAnsi" w:cs="Corbel"/>
          <w:color w:val="auto"/>
          <w:sz w:val="24"/>
          <w:szCs w:val="24"/>
        </w:rPr>
        <w:t>sure that all schools were dealing with</w:t>
      </w:r>
      <w:r>
        <w:rPr>
          <w:rFonts w:asciiTheme="minorHAnsi" w:eastAsia="Corbel" w:hAnsiTheme="minorHAnsi" w:cs="Corbel"/>
          <w:color w:val="auto"/>
          <w:sz w:val="24"/>
          <w:szCs w:val="24"/>
        </w:rPr>
        <w:t xml:space="preserve"> true and accurate data when looking at student achievement and shifts across the 11 schools. </w:t>
      </w:r>
    </w:p>
    <w:p w14:paraId="4C36B5EB" w14:textId="28720081" w:rsidR="004027D0" w:rsidRDefault="004027D0" w:rsidP="004027D0">
      <w:pPr>
        <w:spacing w:after="53" w:line="240" w:lineRule="auto"/>
        <w:rPr>
          <w:rFonts w:asciiTheme="minorHAnsi" w:eastAsia="Corbel" w:hAnsiTheme="minorHAnsi" w:cs="Corbel"/>
          <w:color w:val="auto"/>
          <w:sz w:val="24"/>
          <w:szCs w:val="24"/>
        </w:rPr>
      </w:pPr>
      <w:r>
        <w:rPr>
          <w:rFonts w:asciiTheme="minorHAnsi" w:eastAsia="Corbel" w:hAnsiTheme="minorHAnsi" w:cs="Corbel"/>
          <w:color w:val="auto"/>
          <w:sz w:val="24"/>
          <w:szCs w:val="24"/>
        </w:rPr>
        <w:t xml:space="preserve">The 6 work streams are </w:t>
      </w:r>
    </w:p>
    <w:p w14:paraId="1642E47C" w14:textId="1A27EF22" w:rsidR="004027D0" w:rsidRPr="002773DB" w:rsidRDefault="004027D0" w:rsidP="004027D0">
      <w:pPr>
        <w:pStyle w:val="ListParagraph"/>
        <w:numPr>
          <w:ilvl w:val="0"/>
          <w:numId w:val="8"/>
        </w:numPr>
        <w:spacing w:after="53" w:line="240" w:lineRule="auto"/>
        <w:rPr>
          <w:rFonts w:asciiTheme="minorHAnsi" w:eastAsia="Corbel" w:hAnsiTheme="minorHAnsi" w:cs="Corbel"/>
          <w:b/>
          <w:color w:val="auto"/>
          <w:sz w:val="24"/>
          <w:szCs w:val="24"/>
        </w:rPr>
      </w:pPr>
      <w:r w:rsidRPr="002773DB">
        <w:rPr>
          <w:rFonts w:asciiTheme="minorHAnsi" w:eastAsia="Corbel" w:hAnsiTheme="minorHAnsi" w:cs="Corbel"/>
          <w:b/>
          <w:color w:val="auto"/>
          <w:sz w:val="24"/>
          <w:szCs w:val="24"/>
        </w:rPr>
        <w:t xml:space="preserve">Leadership </w:t>
      </w:r>
    </w:p>
    <w:p w14:paraId="0B822090" w14:textId="6DF435C2" w:rsidR="004027D0" w:rsidRPr="002773DB" w:rsidRDefault="004027D0" w:rsidP="004027D0">
      <w:pPr>
        <w:pStyle w:val="ListParagraph"/>
        <w:numPr>
          <w:ilvl w:val="0"/>
          <w:numId w:val="8"/>
        </w:numPr>
        <w:spacing w:after="53" w:line="240" w:lineRule="auto"/>
        <w:rPr>
          <w:rFonts w:asciiTheme="minorHAnsi" w:eastAsia="Corbel" w:hAnsiTheme="minorHAnsi" w:cs="Corbel"/>
          <w:b/>
          <w:color w:val="auto"/>
          <w:sz w:val="24"/>
          <w:szCs w:val="24"/>
        </w:rPr>
      </w:pPr>
      <w:r w:rsidRPr="002773DB">
        <w:rPr>
          <w:rFonts w:asciiTheme="minorHAnsi" w:eastAsia="Corbel" w:hAnsiTheme="minorHAnsi" w:cs="Corbel"/>
          <w:b/>
          <w:color w:val="auto"/>
          <w:sz w:val="24"/>
          <w:szCs w:val="24"/>
        </w:rPr>
        <w:t>Mathematics</w:t>
      </w:r>
    </w:p>
    <w:p w14:paraId="090DB562" w14:textId="60FD42EC" w:rsidR="004027D0" w:rsidRPr="002773DB" w:rsidRDefault="004027D0" w:rsidP="004027D0">
      <w:pPr>
        <w:pStyle w:val="ListParagraph"/>
        <w:numPr>
          <w:ilvl w:val="0"/>
          <w:numId w:val="8"/>
        </w:numPr>
        <w:spacing w:after="53" w:line="240" w:lineRule="auto"/>
        <w:rPr>
          <w:rFonts w:asciiTheme="minorHAnsi" w:eastAsia="Corbel" w:hAnsiTheme="minorHAnsi" w:cs="Corbel"/>
          <w:b/>
          <w:color w:val="auto"/>
          <w:sz w:val="24"/>
          <w:szCs w:val="24"/>
        </w:rPr>
      </w:pPr>
      <w:r w:rsidRPr="002773DB">
        <w:rPr>
          <w:rFonts w:asciiTheme="minorHAnsi" w:eastAsia="Corbel" w:hAnsiTheme="minorHAnsi" w:cs="Corbel"/>
          <w:b/>
          <w:color w:val="auto"/>
          <w:sz w:val="24"/>
          <w:szCs w:val="24"/>
        </w:rPr>
        <w:t>Year 0-8 writing</w:t>
      </w:r>
    </w:p>
    <w:p w14:paraId="4CBF466B" w14:textId="047D2DE5" w:rsidR="004027D0" w:rsidRPr="002773DB" w:rsidRDefault="004027D0" w:rsidP="004027D0">
      <w:pPr>
        <w:pStyle w:val="ListParagraph"/>
        <w:numPr>
          <w:ilvl w:val="0"/>
          <w:numId w:val="8"/>
        </w:numPr>
        <w:spacing w:after="53" w:line="240" w:lineRule="auto"/>
        <w:rPr>
          <w:rFonts w:asciiTheme="minorHAnsi" w:eastAsia="Corbel" w:hAnsiTheme="minorHAnsi" w:cs="Corbel"/>
          <w:b/>
          <w:color w:val="auto"/>
          <w:sz w:val="24"/>
          <w:szCs w:val="24"/>
        </w:rPr>
      </w:pPr>
      <w:r w:rsidRPr="002773DB">
        <w:rPr>
          <w:rFonts w:asciiTheme="minorHAnsi" w:eastAsia="Corbel" w:hAnsiTheme="minorHAnsi" w:cs="Corbel"/>
          <w:b/>
          <w:color w:val="auto"/>
          <w:sz w:val="24"/>
          <w:szCs w:val="24"/>
        </w:rPr>
        <w:t>Year 9-13 writing</w:t>
      </w:r>
    </w:p>
    <w:p w14:paraId="6EFD3F95" w14:textId="78C48142" w:rsidR="004027D0" w:rsidRPr="002773DB" w:rsidRDefault="004027D0" w:rsidP="004027D0">
      <w:pPr>
        <w:pStyle w:val="ListParagraph"/>
        <w:numPr>
          <w:ilvl w:val="0"/>
          <w:numId w:val="8"/>
        </w:numPr>
        <w:spacing w:after="53" w:line="240" w:lineRule="auto"/>
        <w:rPr>
          <w:rFonts w:asciiTheme="minorHAnsi" w:eastAsia="Corbel" w:hAnsiTheme="minorHAnsi" w:cs="Corbel"/>
          <w:b/>
          <w:color w:val="auto"/>
          <w:sz w:val="24"/>
          <w:szCs w:val="24"/>
        </w:rPr>
      </w:pPr>
      <w:r w:rsidRPr="002773DB">
        <w:rPr>
          <w:rFonts w:asciiTheme="minorHAnsi" w:eastAsia="Corbel" w:hAnsiTheme="minorHAnsi" w:cs="Corbel"/>
          <w:b/>
          <w:color w:val="auto"/>
          <w:sz w:val="24"/>
          <w:szCs w:val="24"/>
        </w:rPr>
        <w:t xml:space="preserve">Data </w:t>
      </w:r>
    </w:p>
    <w:p w14:paraId="515659EC" w14:textId="6166C72C" w:rsidR="004027D0" w:rsidRPr="002773DB" w:rsidRDefault="004027D0" w:rsidP="004027D0">
      <w:pPr>
        <w:pStyle w:val="ListParagraph"/>
        <w:numPr>
          <w:ilvl w:val="0"/>
          <w:numId w:val="8"/>
        </w:numPr>
        <w:spacing w:after="53" w:line="240" w:lineRule="auto"/>
        <w:rPr>
          <w:rFonts w:asciiTheme="minorHAnsi" w:eastAsia="Corbel" w:hAnsiTheme="minorHAnsi" w:cs="Corbel"/>
          <w:b/>
          <w:color w:val="auto"/>
          <w:sz w:val="24"/>
          <w:szCs w:val="24"/>
        </w:rPr>
      </w:pPr>
      <w:r w:rsidRPr="002773DB">
        <w:rPr>
          <w:rFonts w:asciiTheme="minorHAnsi" w:eastAsia="Corbel" w:hAnsiTheme="minorHAnsi" w:cs="Corbel"/>
          <w:b/>
          <w:color w:val="auto"/>
          <w:sz w:val="24"/>
          <w:szCs w:val="24"/>
        </w:rPr>
        <w:t xml:space="preserve">Cultural responsiveness </w:t>
      </w:r>
    </w:p>
    <w:p w14:paraId="05DC43C7" w14:textId="4C139DB1" w:rsidR="004027D0" w:rsidRPr="004027D0" w:rsidRDefault="004027D0" w:rsidP="004027D0">
      <w:pPr>
        <w:spacing w:after="53" w:line="240" w:lineRule="auto"/>
        <w:rPr>
          <w:rFonts w:asciiTheme="minorHAnsi" w:eastAsia="Corbel" w:hAnsiTheme="minorHAnsi" w:cs="Corbel"/>
          <w:color w:val="auto"/>
          <w:sz w:val="24"/>
          <w:szCs w:val="24"/>
        </w:rPr>
      </w:pPr>
      <w:r>
        <w:rPr>
          <w:rFonts w:asciiTheme="minorHAnsi" w:eastAsia="Corbel" w:hAnsiTheme="minorHAnsi" w:cs="Corbel"/>
          <w:color w:val="auto"/>
          <w:sz w:val="24"/>
          <w:szCs w:val="24"/>
        </w:rPr>
        <w:t>Each Across the School teacher is responsible for engaging with PLD providers and ensuring that the PLD being offered to school is needs based and focused</w:t>
      </w:r>
      <w:r w:rsidR="002773DB">
        <w:rPr>
          <w:rFonts w:asciiTheme="minorHAnsi" w:eastAsia="Corbel" w:hAnsiTheme="minorHAnsi" w:cs="Corbel"/>
          <w:color w:val="auto"/>
          <w:sz w:val="24"/>
          <w:szCs w:val="24"/>
        </w:rPr>
        <w:t>. They are also working in joining schools together in regards their needs to share practice and ideas.</w:t>
      </w:r>
    </w:p>
    <w:p w14:paraId="14ABC478" w14:textId="74DF7B41" w:rsidR="009671BA" w:rsidRPr="004027D0" w:rsidRDefault="009671BA" w:rsidP="004027D0">
      <w:pPr>
        <w:spacing w:after="53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14ABC47A" w14:textId="5D3E79C9" w:rsidR="00D5086E" w:rsidRPr="002773DB" w:rsidRDefault="00D5086E" w:rsidP="002773DB">
      <w:pPr>
        <w:pStyle w:val="ListParagraph"/>
        <w:numPr>
          <w:ilvl w:val="0"/>
          <w:numId w:val="15"/>
        </w:numPr>
        <w:spacing w:after="284"/>
        <w:rPr>
          <w:rFonts w:asciiTheme="minorHAnsi" w:hAnsiTheme="minorHAnsi"/>
          <w:b/>
          <w:sz w:val="24"/>
          <w:szCs w:val="24"/>
        </w:rPr>
      </w:pPr>
      <w:r w:rsidRPr="002773DB">
        <w:rPr>
          <w:rFonts w:asciiTheme="minorHAnsi" w:hAnsiTheme="minorHAnsi"/>
          <w:b/>
          <w:sz w:val="24"/>
          <w:szCs w:val="24"/>
        </w:rPr>
        <w:t>ACC Kahui Ako Strategic Plan</w:t>
      </w:r>
    </w:p>
    <w:p w14:paraId="47DC54C6" w14:textId="4A4127EE" w:rsidR="004027D0" w:rsidRDefault="004027D0" w:rsidP="00D5086E">
      <w:pPr>
        <w:spacing w:after="284"/>
        <w:rPr>
          <w:rFonts w:asciiTheme="minorHAnsi" w:hAnsiTheme="minorHAnsi"/>
          <w:sz w:val="24"/>
          <w:szCs w:val="24"/>
        </w:rPr>
      </w:pPr>
      <w:r w:rsidRPr="004027D0">
        <w:rPr>
          <w:rFonts w:asciiTheme="minorHAnsi" w:hAnsiTheme="minorHAnsi"/>
          <w:sz w:val="24"/>
          <w:szCs w:val="24"/>
        </w:rPr>
        <w:t xml:space="preserve">The ACC Kahui Ako Strategic Plan has been completed and is currently with principals to be presented to each of the Board of </w:t>
      </w:r>
      <w:r>
        <w:rPr>
          <w:rFonts w:asciiTheme="minorHAnsi" w:hAnsiTheme="minorHAnsi"/>
          <w:sz w:val="24"/>
          <w:szCs w:val="24"/>
        </w:rPr>
        <w:t>T</w:t>
      </w:r>
      <w:r w:rsidRPr="004027D0">
        <w:rPr>
          <w:rFonts w:asciiTheme="minorHAnsi" w:hAnsiTheme="minorHAnsi"/>
          <w:sz w:val="24"/>
          <w:szCs w:val="24"/>
        </w:rPr>
        <w:t xml:space="preserve">rustees at some point Term </w:t>
      </w:r>
      <w:r w:rsidR="002773DB">
        <w:rPr>
          <w:rFonts w:asciiTheme="minorHAnsi" w:hAnsiTheme="minorHAnsi"/>
          <w:sz w:val="24"/>
          <w:szCs w:val="24"/>
        </w:rPr>
        <w:t>3 and 4.</w:t>
      </w:r>
    </w:p>
    <w:p w14:paraId="14ABC47D" w14:textId="0BF7DE39" w:rsidR="00D5086E" w:rsidRPr="00A84622" w:rsidRDefault="00D5086E" w:rsidP="00D5086E">
      <w:pPr>
        <w:spacing w:after="284"/>
        <w:rPr>
          <w:rFonts w:asciiTheme="minorHAnsi" w:hAnsiTheme="minorHAnsi"/>
          <w:sz w:val="24"/>
          <w:szCs w:val="24"/>
        </w:rPr>
      </w:pPr>
      <w:r w:rsidRPr="00A84622">
        <w:rPr>
          <w:rFonts w:asciiTheme="minorHAnsi" w:hAnsiTheme="minorHAnsi"/>
          <w:sz w:val="24"/>
          <w:szCs w:val="24"/>
        </w:rPr>
        <w:t>The two overarching goal</w:t>
      </w:r>
      <w:r w:rsidR="004027D0">
        <w:rPr>
          <w:rFonts w:asciiTheme="minorHAnsi" w:hAnsiTheme="minorHAnsi"/>
          <w:sz w:val="24"/>
          <w:szCs w:val="24"/>
        </w:rPr>
        <w:t>s</w:t>
      </w:r>
      <w:r w:rsidRPr="00A84622">
        <w:rPr>
          <w:rFonts w:asciiTheme="minorHAnsi" w:hAnsiTheme="minorHAnsi"/>
          <w:sz w:val="24"/>
          <w:szCs w:val="24"/>
        </w:rPr>
        <w:t xml:space="preserve"> of the strategic plan are</w:t>
      </w:r>
      <w:r w:rsidR="0042213A" w:rsidRPr="00A84622">
        <w:rPr>
          <w:rFonts w:asciiTheme="minorHAnsi" w:hAnsiTheme="minorHAnsi"/>
          <w:sz w:val="24"/>
          <w:szCs w:val="24"/>
        </w:rPr>
        <w:t xml:space="preserve"> -</w:t>
      </w:r>
      <w:r w:rsidRPr="00A84622">
        <w:rPr>
          <w:rFonts w:asciiTheme="minorHAnsi" w:hAnsiTheme="minorHAnsi"/>
          <w:sz w:val="24"/>
          <w:szCs w:val="24"/>
        </w:rPr>
        <w:t xml:space="preserve"> </w:t>
      </w:r>
    </w:p>
    <w:p w14:paraId="14ABC47E" w14:textId="77777777" w:rsidR="00D5086E" w:rsidRPr="00A84622" w:rsidRDefault="00D5086E" w:rsidP="0042213A">
      <w:pPr>
        <w:widowControl w:val="0"/>
        <w:spacing w:before="60" w:after="60" w:line="24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A84622">
        <w:rPr>
          <w:rFonts w:asciiTheme="minorHAnsi" w:hAnsiTheme="minorHAnsi"/>
          <w:b/>
          <w:color w:val="auto"/>
          <w:sz w:val="24"/>
          <w:szCs w:val="24"/>
        </w:rPr>
        <w:t>Strategic Goal 1: Educational Pathway</w:t>
      </w:r>
    </w:p>
    <w:p w14:paraId="14ABC47F" w14:textId="77777777" w:rsidR="00D5086E" w:rsidRPr="00A84622" w:rsidRDefault="00D5086E" w:rsidP="00D5086E">
      <w:pPr>
        <w:spacing w:after="284"/>
        <w:rPr>
          <w:rFonts w:asciiTheme="minorHAnsi" w:hAnsiTheme="minorHAnsi"/>
          <w:color w:val="auto"/>
          <w:sz w:val="24"/>
          <w:szCs w:val="24"/>
        </w:rPr>
      </w:pPr>
      <w:r w:rsidRPr="00A84622">
        <w:rPr>
          <w:rFonts w:asciiTheme="minorHAnsi" w:hAnsiTheme="minorHAnsi"/>
          <w:color w:val="auto"/>
          <w:sz w:val="24"/>
          <w:szCs w:val="24"/>
        </w:rPr>
        <w:lastRenderedPageBreak/>
        <w:t>Tracking and planning an educational pathway that will support each child to reach their potential</w:t>
      </w:r>
    </w:p>
    <w:p w14:paraId="14ABC480" w14:textId="77777777" w:rsidR="00D5086E" w:rsidRPr="00A84622" w:rsidRDefault="00D5086E" w:rsidP="0042213A">
      <w:pPr>
        <w:widowControl w:val="0"/>
        <w:spacing w:before="60" w:after="60" w:line="24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A84622">
        <w:rPr>
          <w:rFonts w:asciiTheme="minorHAnsi" w:hAnsiTheme="minorHAnsi"/>
          <w:b/>
          <w:color w:val="auto"/>
          <w:sz w:val="24"/>
          <w:szCs w:val="24"/>
        </w:rPr>
        <w:t>Strategic Goal 2: Supporting excellence in learning through strong Community</w:t>
      </w:r>
    </w:p>
    <w:p w14:paraId="2214CD86" w14:textId="77777777" w:rsidR="002773DB" w:rsidRDefault="00D5086E" w:rsidP="002773DB">
      <w:pPr>
        <w:spacing w:after="284"/>
        <w:rPr>
          <w:rFonts w:asciiTheme="minorHAnsi" w:hAnsiTheme="minorHAnsi"/>
          <w:color w:val="auto"/>
          <w:sz w:val="24"/>
          <w:szCs w:val="24"/>
        </w:rPr>
      </w:pPr>
      <w:r w:rsidRPr="00A84622">
        <w:rPr>
          <w:rFonts w:asciiTheme="minorHAnsi" w:hAnsiTheme="minorHAnsi"/>
          <w:color w:val="auto"/>
          <w:sz w:val="24"/>
          <w:szCs w:val="24"/>
        </w:rPr>
        <w:t>Strengthening the ties and relationships between our schools, our children and families, to support student engagement and excellence in learning</w:t>
      </w:r>
    </w:p>
    <w:p w14:paraId="14ABC48B" w14:textId="271FA104" w:rsidR="00A84622" w:rsidRPr="002773DB" w:rsidRDefault="00A84622" w:rsidP="002773DB">
      <w:pPr>
        <w:pStyle w:val="ListParagraph"/>
        <w:numPr>
          <w:ilvl w:val="0"/>
          <w:numId w:val="15"/>
        </w:numPr>
        <w:spacing w:after="284"/>
        <w:rPr>
          <w:rFonts w:asciiTheme="minorHAnsi" w:hAnsiTheme="minorHAnsi"/>
          <w:b/>
          <w:color w:val="auto"/>
          <w:sz w:val="24"/>
          <w:szCs w:val="24"/>
        </w:rPr>
      </w:pPr>
      <w:r w:rsidRPr="002773DB">
        <w:rPr>
          <w:rFonts w:asciiTheme="minorHAnsi" w:eastAsia="Corbel" w:hAnsiTheme="minorHAnsi" w:cs="Corbel"/>
          <w:b/>
          <w:sz w:val="24"/>
          <w:szCs w:val="24"/>
        </w:rPr>
        <w:t>Collective Mini Conference planned</w:t>
      </w:r>
    </w:p>
    <w:p w14:paraId="14ABC48C" w14:textId="77777777" w:rsidR="00A84622" w:rsidRDefault="00A84622">
      <w:pPr>
        <w:spacing w:after="166" w:line="240" w:lineRule="auto"/>
        <w:rPr>
          <w:rFonts w:asciiTheme="minorHAnsi" w:hAnsiTheme="minorHAnsi"/>
          <w:sz w:val="24"/>
          <w:szCs w:val="24"/>
        </w:rPr>
      </w:pPr>
      <w:r w:rsidRPr="009C7888">
        <w:rPr>
          <w:rFonts w:asciiTheme="minorHAnsi" w:hAnsiTheme="minorHAnsi"/>
          <w:sz w:val="24"/>
          <w:szCs w:val="24"/>
        </w:rPr>
        <w:t>21 March 2018 from 2:00pm – 6:00pm at Marist Primary and Marist College</w:t>
      </w:r>
    </w:p>
    <w:p w14:paraId="47DE1098" w14:textId="59241B57" w:rsidR="001B2D3D" w:rsidRDefault="001B2D3D">
      <w:pPr>
        <w:spacing w:after="166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is currently being planned with the following timetable for the session as follows</w:t>
      </w:r>
    </w:p>
    <w:p w14:paraId="001FA5B1" w14:textId="44760371" w:rsidR="001B2D3D" w:rsidRDefault="001B2D3D">
      <w:pPr>
        <w:spacing w:after="166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2pm Whole Kahui Ako liturgy with Bishop Patrick</w:t>
      </w:r>
    </w:p>
    <w:p w14:paraId="37D36928" w14:textId="7BB0209B" w:rsidR="001B2D3D" w:rsidRDefault="001B2D3D">
      <w:pPr>
        <w:spacing w:after="166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2:30 Key note speaker</w:t>
      </w:r>
    </w:p>
    <w:p w14:paraId="7E6ECCB4" w14:textId="59E346F6" w:rsidR="001B2D3D" w:rsidRDefault="001B2D3D">
      <w:pPr>
        <w:spacing w:after="166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3:30 afternoon tea</w:t>
      </w:r>
    </w:p>
    <w:p w14:paraId="2EDFC708" w14:textId="7600CD54" w:rsidR="001B2D3D" w:rsidRDefault="001B2D3D">
      <w:pPr>
        <w:spacing w:after="166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4pm Break out workshops</w:t>
      </w:r>
    </w:p>
    <w:p w14:paraId="7F262906" w14:textId="40E5338C" w:rsidR="001B2D3D" w:rsidRPr="009C7888" w:rsidRDefault="001B2D3D">
      <w:pPr>
        <w:spacing w:after="166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6pm Wine and cheese</w:t>
      </w:r>
    </w:p>
    <w:p w14:paraId="3C7F978A" w14:textId="49B59474" w:rsidR="001B2D3D" w:rsidRPr="002773DB" w:rsidRDefault="001B2D3D" w:rsidP="002773DB">
      <w:pPr>
        <w:pStyle w:val="ListParagraph"/>
        <w:numPr>
          <w:ilvl w:val="0"/>
          <w:numId w:val="15"/>
        </w:numPr>
        <w:spacing w:after="166" w:line="240" w:lineRule="auto"/>
        <w:rPr>
          <w:rFonts w:asciiTheme="minorHAnsi" w:eastAsia="Corbel" w:hAnsiTheme="minorHAnsi" w:cs="Corbel"/>
          <w:b/>
          <w:sz w:val="24"/>
          <w:szCs w:val="24"/>
        </w:rPr>
      </w:pPr>
      <w:r w:rsidRPr="002773DB">
        <w:rPr>
          <w:rFonts w:asciiTheme="minorHAnsi" w:eastAsia="Corbel" w:hAnsiTheme="minorHAnsi" w:cs="Corbel"/>
          <w:b/>
          <w:sz w:val="24"/>
          <w:szCs w:val="24"/>
        </w:rPr>
        <w:t>Meetings held this term</w:t>
      </w:r>
    </w:p>
    <w:p w14:paraId="14ABC48E" w14:textId="05E54EE5" w:rsidR="00A84622" w:rsidRPr="00311390" w:rsidRDefault="001B2D3D" w:rsidP="00311390">
      <w:pPr>
        <w:spacing w:after="166" w:line="240" w:lineRule="auto"/>
        <w:rPr>
          <w:rFonts w:asciiTheme="minorHAnsi" w:eastAsia="Corbel" w:hAnsiTheme="minorHAnsi" w:cs="Corbel"/>
          <w:b/>
          <w:sz w:val="24"/>
          <w:szCs w:val="24"/>
        </w:rPr>
      </w:pPr>
      <w:r w:rsidRPr="00311390">
        <w:rPr>
          <w:rFonts w:asciiTheme="minorHAnsi" w:eastAsia="Corbel" w:hAnsiTheme="minorHAnsi" w:cs="Corbel"/>
          <w:b/>
          <w:sz w:val="24"/>
          <w:szCs w:val="24"/>
        </w:rPr>
        <w:t>Transition Year 6/7</w:t>
      </w:r>
    </w:p>
    <w:p w14:paraId="346029DF" w14:textId="207CCE2C" w:rsidR="001B2D3D" w:rsidRPr="001B2D3D" w:rsidRDefault="001B2D3D">
      <w:pPr>
        <w:spacing w:after="166" w:line="240" w:lineRule="auto"/>
        <w:rPr>
          <w:rFonts w:asciiTheme="minorHAnsi" w:eastAsia="Corbel" w:hAnsiTheme="minorHAnsi" w:cs="Corbel"/>
          <w:sz w:val="24"/>
          <w:szCs w:val="24"/>
        </w:rPr>
      </w:pPr>
      <w:r w:rsidRPr="001B2D3D">
        <w:rPr>
          <w:rFonts w:asciiTheme="minorHAnsi" w:eastAsia="Corbel" w:hAnsiTheme="minorHAnsi" w:cs="Corbel"/>
          <w:sz w:val="24"/>
          <w:szCs w:val="24"/>
        </w:rPr>
        <w:t xml:space="preserve">This term we </w:t>
      </w:r>
      <w:r w:rsidR="00311390">
        <w:rPr>
          <w:rFonts w:asciiTheme="minorHAnsi" w:eastAsia="Corbel" w:hAnsiTheme="minorHAnsi" w:cs="Corbel"/>
          <w:sz w:val="24"/>
          <w:szCs w:val="24"/>
        </w:rPr>
        <w:t>held</w:t>
      </w:r>
      <w:r w:rsidRPr="001B2D3D">
        <w:rPr>
          <w:rFonts w:asciiTheme="minorHAnsi" w:eastAsia="Corbel" w:hAnsiTheme="minorHAnsi" w:cs="Corbel"/>
          <w:sz w:val="24"/>
          <w:szCs w:val="24"/>
        </w:rPr>
        <w:t xml:space="preserve"> the first session around the transition of our Year 6 into the Year 7 year. This has always been an issues for primary schools in regards understanding what the colleges are looking for in there year 7 students and was there any way we could support the process by getting them better prepared for the transition.</w:t>
      </w:r>
    </w:p>
    <w:p w14:paraId="0BA47878" w14:textId="47483D56" w:rsidR="001B2D3D" w:rsidRDefault="001B2D3D">
      <w:pPr>
        <w:spacing w:after="166" w:line="240" w:lineRule="auto"/>
        <w:rPr>
          <w:rFonts w:asciiTheme="minorHAnsi" w:eastAsia="Corbel" w:hAnsiTheme="minorHAnsi" w:cs="Corbel"/>
          <w:sz w:val="24"/>
          <w:szCs w:val="24"/>
        </w:rPr>
      </w:pPr>
      <w:r w:rsidRPr="001B2D3D">
        <w:rPr>
          <w:rFonts w:asciiTheme="minorHAnsi" w:eastAsia="Corbel" w:hAnsiTheme="minorHAnsi" w:cs="Corbel"/>
          <w:sz w:val="24"/>
          <w:szCs w:val="24"/>
        </w:rPr>
        <w:t>We has all primary and colleges represented and it was an excellent first attempt to clearing up this area of the ACC Kahui Ako</w:t>
      </w:r>
      <w:r>
        <w:rPr>
          <w:rFonts w:asciiTheme="minorHAnsi" w:eastAsia="Corbel" w:hAnsiTheme="minorHAnsi" w:cs="Corbel"/>
          <w:sz w:val="24"/>
          <w:szCs w:val="24"/>
        </w:rPr>
        <w:t>.</w:t>
      </w:r>
    </w:p>
    <w:p w14:paraId="5ACB60AA" w14:textId="1785CACB" w:rsidR="001B2D3D" w:rsidRDefault="001B2D3D">
      <w:pPr>
        <w:spacing w:after="166" w:line="240" w:lineRule="auto"/>
        <w:rPr>
          <w:rFonts w:asciiTheme="minorHAnsi" w:eastAsia="Corbel" w:hAnsiTheme="minorHAnsi" w:cs="Corbel"/>
          <w:sz w:val="24"/>
          <w:szCs w:val="24"/>
        </w:rPr>
      </w:pPr>
      <w:r>
        <w:rPr>
          <w:rFonts w:asciiTheme="minorHAnsi" w:eastAsia="Corbel" w:hAnsiTheme="minorHAnsi" w:cs="Corbel"/>
          <w:sz w:val="24"/>
          <w:szCs w:val="24"/>
        </w:rPr>
        <w:t>Topic that were discussed were as follows</w:t>
      </w:r>
    </w:p>
    <w:p w14:paraId="3965F571" w14:textId="54565B94" w:rsidR="001B2D3D" w:rsidRPr="001B2D3D" w:rsidRDefault="001B2D3D" w:rsidP="001B2D3D">
      <w:pPr>
        <w:pStyle w:val="ListParagraph"/>
        <w:numPr>
          <w:ilvl w:val="0"/>
          <w:numId w:val="9"/>
        </w:numPr>
        <w:spacing w:after="166" w:line="240" w:lineRule="auto"/>
        <w:rPr>
          <w:rFonts w:asciiTheme="minorHAnsi" w:eastAsia="Corbel" w:hAnsiTheme="minorHAnsi" w:cs="Corbel"/>
          <w:sz w:val="24"/>
          <w:szCs w:val="24"/>
        </w:rPr>
      </w:pPr>
      <w:r w:rsidRPr="001B2D3D">
        <w:rPr>
          <w:rFonts w:asciiTheme="minorHAnsi" w:eastAsia="Corbel" w:hAnsiTheme="minorHAnsi" w:cs="Corbel"/>
          <w:sz w:val="24"/>
          <w:szCs w:val="24"/>
        </w:rPr>
        <w:t>Assessment tools</w:t>
      </w:r>
    </w:p>
    <w:p w14:paraId="02C17FF4" w14:textId="762CD3D8" w:rsidR="001B2D3D" w:rsidRPr="001B2D3D" w:rsidRDefault="001B2D3D" w:rsidP="001B2D3D">
      <w:pPr>
        <w:pStyle w:val="ListParagraph"/>
        <w:numPr>
          <w:ilvl w:val="0"/>
          <w:numId w:val="9"/>
        </w:numPr>
        <w:spacing w:after="166" w:line="240" w:lineRule="auto"/>
        <w:rPr>
          <w:rFonts w:asciiTheme="minorHAnsi" w:eastAsia="Corbel" w:hAnsiTheme="minorHAnsi" w:cs="Corbel"/>
          <w:sz w:val="24"/>
          <w:szCs w:val="24"/>
        </w:rPr>
      </w:pPr>
      <w:r w:rsidRPr="001B2D3D">
        <w:rPr>
          <w:rFonts w:asciiTheme="minorHAnsi" w:eastAsia="Corbel" w:hAnsiTheme="minorHAnsi" w:cs="Corbel"/>
          <w:sz w:val="24"/>
          <w:szCs w:val="24"/>
        </w:rPr>
        <w:t>Enrolment data</w:t>
      </w:r>
    </w:p>
    <w:p w14:paraId="10040F7E" w14:textId="5C1C26B9" w:rsidR="001B2D3D" w:rsidRPr="001B2D3D" w:rsidRDefault="001B2D3D" w:rsidP="001B2D3D">
      <w:pPr>
        <w:pStyle w:val="ListParagraph"/>
        <w:numPr>
          <w:ilvl w:val="0"/>
          <w:numId w:val="9"/>
        </w:numPr>
        <w:spacing w:after="166" w:line="240" w:lineRule="auto"/>
        <w:rPr>
          <w:rFonts w:asciiTheme="minorHAnsi" w:eastAsia="Corbel" w:hAnsiTheme="minorHAnsi" w:cs="Corbel"/>
          <w:sz w:val="24"/>
          <w:szCs w:val="24"/>
        </w:rPr>
      </w:pPr>
      <w:r w:rsidRPr="001B2D3D">
        <w:rPr>
          <w:rFonts w:asciiTheme="minorHAnsi" w:eastAsia="Corbel" w:hAnsiTheme="minorHAnsi" w:cs="Corbel"/>
          <w:sz w:val="24"/>
          <w:szCs w:val="24"/>
        </w:rPr>
        <w:t>Enrolment forms</w:t>
      </w:r>
    </w:p>
    <w:p w14:paraId="69B0E841" w14:textId="7F0828AB" w:rsidR="001B2D3D" w:rsidRPr="001B2D3D" w:rsidRDefault="001B2D3D" w:rsidP="001B2D3D">
      <w:pPr>
        <w:pStyle w:val="ListParagraph"/>
        <w:numPr>
          <w:ilvl w:val="0"/>
          <w:numId w:val="9"/>
        </w:numPr>
        <w:spacing w:after="166" w:line="240" w:lineRule="auto"/>
        <w:rPr>
          <w:rFonts w:asciiTheme="minorHAnsi" w:eastAsia="Corbel" w:hAnsiTheme="minorHAnsi" w:cs="Corbel"/>
          <w:sz w:val="24"/>
          <w:szCs w:val="24"/>
        </w:rPr>
      </w:pPr>
      <w:r w:rsidRPr="001B2D3D">
        <w:rPr>
          <w:rFonts w:asciiTheme="minorHAnsi" w:eastAsia="Corbel" w:hAnsiTheme="minorHAnsi" w:cs="Corbel"/>
          <w:sz w:val="24"/>
          <w:szCs w:val="24"/>
        </w:rPr>
        <w:t>Timings of open days</w:t>
      </w:r>
    </w:p>
    <w:p w14:paraId="00776271" w14:textId="30C7F02B" w:rsidR="001B2D3D" w:rsidRDefault="001B2D3D" w:rsidP="001B2D3D">
      <w:pPr>
        <w:pStyle w:val="ListParagraph"/>
        <w:numPr>
          <w:ilvl w:val="0"/>
          <w:numId w:val="9"/>
        </w:numPr>
        <w:spacing w:after="166" w:line="240" w:lineRule="auto"/>
        <w:rPr>
          <w:rFonts w:asciiTheme="minorHAnsi" w:eastAsia="Corbel" w:hAnsiTheme="minorHAnsi" w:cs="Corbel"/>
          <w:sz w:val="24"/>
          <w:szCs w:val="24"/>
        </w:rPr>
      </w:pPr>
      <w:r w:rsidRPr="001B2D3D">
        <w:rPr>
          <w:rFonts w:asciiTheme="minorHAnsi" w:eastAsia="Corbel" w:hAnsiTheme="minorHAnsi" w:cs="Corbel"/>
          <w:sz w:val="24"/>
          <w:szCs w:val="24"/>
        </w:rPr>
        <w:t>Self- management aspects to starting colleges.</w:t>
      </w:r>
    </w:p>
    <w:p w14:paraId="14113CAF" w14:textId="1E479E46" w:rsidR="001B2D3D" w:rsidRDefault="001B2D3D" w:rsidP="001B2D3D">
      <w:pPr>
        <w:spacing w:after="166" w:line="240" w:lineRule="auto"/>
        <w:rPr>
          <w:rFonts w:asciiTheme="minorHAnsi" w:eastAsia="Corbel" w:hAnsiTheme="minorHAnsi" w:cs="Corbel"/>
          <w:sz w:val="24"/>
          <w:szCs w:val="24"/>
        </w:rPr>
      </w:pPr>
      <w:r>
        <w:rPr>
          <w:rFonts w:asciiTheme="minorHAnsi" w:eastAsia="Corbel" w:hAnsiTheme="minorHAnsi" w:cs="Corbel"/>
          <w:b/>
          <w:sz w:val="24"/>
          <w:szCs w:val="24"/>
        </w:rPr>
        <w:t>All Across Schools T</w:t>
      </w:r>
      <w:r w:rsidRPr="001B2D3D">
        <w:rPr>
          <w:rFonts w:asciiTheme="minorHAnsi" w:eastAsia="Corbel" w:hAnsiTheme="minorHAnsi" w:cs="Corbel"/>
          <w:b/>
          <w:sz w:val="24"/>
          <w:szCs w:val="24"/>
        </w:rPr>
        <w:t xml:space="preserve">eachers </w:t>
      </w:r>
      <w:r>
        <w:rPr>
          <w:rFonts w:asciiTheme="minorHAnsi" w:eastAsia="Corbel" w:hAnsiTheme="minorHAnsi" w:cs="Corbel"/>
          <w:b/>
          <w:sz w:val="24"/>
          <w:szCs w:val="24"/>
        </w:rPr>
        <w:t>AST and Within School T</w:t>
      </w:r>
      <w:r w:rsidRPr="001B2D3D">
        <w:rPr>
          <w:rFonts w:asciiTheme="minorHAnsi" w:eastAsia="Corbel" w:hAnsiTheme="minorHAnsi" w:cs="Corbel"/>
          <w:b/>
          <w:sz w:val="24"/>
          <w:szCs w:val="24"/>
        </w:rPr>
        <w:t>eachers</w:t>
      </w:r>
      <w:r>
        <w:rPr>
          <w:rFonts w:asciiTheme="minorHAnsi" w:eastAsia="Corbel" w:hAnsiTheme="minorHAnsi" w:cs="Corbel"/>
          <w:b/>
          <w:sz w:val="24"/>
          <w:szCs w:val="24"/>
        </w:rPr>
        <w:t xml:space="preserve"> WST</w:t>
      </w:r>
      <w:r w:rsidRPr="001B2D3D">
        <w:rPr>
          <w:rFonts w:asciiTheme="minorHAnsi" w:eastAsia="Corbel" w:hAnsiTheme="minorHAnsi" w:cs="Corbel"/>
          <w:b/>
          <w:sz w:val="24"/>
          <w:szCs w:val="24"/>
        </w:rPr>
        <w:t xml:space="preserve"> </w:t>
      </w:r>
      <w:r w:rsidRPr="00311390">
        <w:rPr>
          <w:rFonts w:asciiTheme="minorHAnsi" w:eastAsia="Corbel" w:hAnsiTheme="minorHAnsi" w:cs="Corbel"/>
          <w:sz w:val="24"/>
          <w:szCs w:val="24"/>
        </w:rPr>
        <w:t>meet this term at St Mary’s college.</w:t>
      </w:r>
      <w:r>
        <w:rPr>
          <w:rFonts w:asciiTheme="minorHAnsi" w:eastAsia="Corbel" w:hAnsiTheme="minorHAnsi" w:cs="Corbel"/>
          <w:b/>
          <w:sz w:val="24"/>
          <w:szCs w:val="24"/>
        </w:rPr>
        <w:t xml:space="preserve"> </w:t>
      </w:r>
      <w:r w:rsidR="002773DB">
        <w:rPr>
          <w:rFonts w:asciiTheme="minorHAnsi" w:eastAsia="Corbel" w:hAnsiTheme="minorHAnsi" w:cs="Corbel"/>
          <w:sz w:val="24"/>
          <w:szCs w:val="24"/>
        </w:rPr>
        <w:t>This meeting was facilitated byT</w:t>
      </w:r>
      <w:r w:rsidRPr="001B2D3D">
        <w:rPr>
          <w:rFonts w:asciiTheme="minorHAnsi" w:eastAsia="Corbel" w:hAnsiTheme="minorHAnsi" w:cs="Corbel"/>
          <w:sz w:val="24"/>
          <w:szCs w:val="24"/>
        </w:rPr>
        <w:t xml:space="preserve">team Solutions and is one of many being planned for this collective group to build up our common language of understanding around leadership. </w:t>
      </w:r>
    </w:p>
    <w:p w14:paraId="763D2EB5" w14:textId="298966C3" w:rsidR="001B2D3D" w:rsidRDefault="001B2D3D" w:rsidP="001B2D3D">
      <w:pPr>
        <w:spacing w:after="166" w:line="240" w:lineRule="auto"/>
        <w:rPr>
          <w:rFonts w:asciiTheme="minorHAnsi" w:eastAsia="Corbel" w:hAnsiTheme="minorHAnsi" w:cs="Corbel"/>
          <w:b/>
          <w:sz w:val="24"/>
          <w:szCs w:val="24"/>
        </w:rPr>
      </w:pPr>
      <w:r w:rsidRPr="001B2D3D">
        <w:rPr>
          <w:rFonts w:asciiTheme="minorHAnsi" w:eastAsia="Corbel" w:hAnsiTheme="minorHAnsi" w:cs="Corbel"/>
          <w:b/>
          <w:sz w:val="24"/>
          <w:szCs w:val="24"/>
        </w:rPr>
        <w:t xml:space="preserve">Courageous Conversation with Glen </w:t>
      </w:r>
      <w:r>
        <w:rPr>
          <w:rFonts w:asciiTheme="minorHAnsi" w:eastAsia="Corbel" w:hAnsiTheme="minorHAnsi" w:cs="Corbel"/>
          <w:b/>
          <w:sz w:val="24"/>
          <w:szCs w:val="24"/>
        </w:rPr>
        <w:t>S</w:t>
      </w:r>
      <w:r w:rsidRPr="001B2D3D">
        <w:rPr>
          <w:rFonts w:asciiTheme="minorHAnsi" w:eastAsia="Corbel" w:hAnsiTheme="minorHAnsi" w:cs="Corbel"/>
          <w:b/>
          <w:sz w:val="24"/>
          <w:szCs w:val="24"/>
        </w:rPr>
        <w:t>ingleton</w:t>
      </w:r>
    </w:p>
    <w:p w14:paraId="29AF8C59" w14:textId="4A78CB76" w:rsidR="001B2D3D" w:rsidRDefault="001B2D3D" w:rsidP="001B2D3D">
      <w:pPr>
        <w:spacing w:after="166" w:line="240" w:lineRule="auto"/>
        <w:rPr>
          <w:rFonts w:asciiTheme="minorHAnsi" w:eastAsia="Corbel" w:hAnsiTheme="minorHAnsi" w:cs="Corbel"/>
          <w:sz w:val="24"/>
          <w:szCs w:val="24"/>
        </w:rPr>
      </w:pPr>
      <w:r w:rsidRPr="001B2D3D">
        <w:rPr>
          <w:rFonts w:asciiTheme="minorHAnsi" w:eastAsia="Corbel" w:hAnsiTheme="minorHAnsi" w:cs="Corbel"/>
          <w:sz w:val="24"/>
          <w:szCs w:val="24"/>
        </w:rPr>
        <w:t xml:space="preserve">This was held </w:t>
      </w:r>
      <w:r>
        <w:rPr>
          <w:rFonts w:asciiTheme="minorHAnsi" w:eastAsia="Corbel" w:hAnsiTheme="minorHAnsi" w:cs="Corbel"/>
          <w:sz w:val="24"/>
          <w:szCs w:val="24"/>
        </w:rPr>
        <w:t>at Vermont Street Columbia C</w:t>
      </w:r>
      <w:r w:rsidRPr="001B2D3D">
        <w:rPr>
          <w:rFonts w:asciiTheme="minorHAnsi" w:eastAsia="Corbel" w:hAnsiTheme="minorHAnsi" w:cs="Corbel"/>
          <w:sz w:val="24"/>
          <w:szCs w:val="24"/>
        </w:rPr>
        <w:t>entre and was open to all leadership across the 11 schools International speaker about RACE</w:t>
      </w:r>
      <w:r w:rsidR="00311390">
        <w:rPr>
          <w:rFonts w:asciiTheme="minorHAnsi" w:eastAsia="Corbel" w:hAnsiTheme="minorHAnsi" w:cs="Corbel"/>
          <w:sz w:val="24"/>
          <w:szCs w:val="24"/>
        </w:rPr>
        <w:t xml:space="preserve">. It calls for open discussions about RACE and what this loks like personally and within communities. </w:t>
      </w:r>
      <w:r w:rsidRPr="001B2D3D">
        <w:rPr>
          <w:rFonts w:asciiTheme="minorHAnsi" w:eastAsia="Corbel" w:hAnsiTheme="minorHAnsi" w:cs="Corbel"/>
          <w:sz w:val="24"/>
          <w:szCs w:val="24"/>
        </w:rPr>
        <w:t xml:space="preserve"> </w:t>
      </w:r>
    </w:p>
    <w:p w14:paraId="6EFE2341" w14:textId="0AAA5BD1" w:rsidR="00311390" w:rsidRPr="00311390" w:rsidRDefault="00311390" w:rsidP="00311390">
      <w:pPr>
        <w:spacing w:after="166" w:line="240" w:lineRule="auto"/>
        <w:rPr>
          <w:rFonts w:asciiTheme="minorHAnsi" w:eastAsia="Corbel" w:hAnsiTheme="minorHAnsi" w:cs="Corbel"/>
          <w:b/>
          <w:sz w:val="24"/>
          <w:szCs w:val="24"/>
        </w:rPr>
      </w:pPr>
      <w:r w:rsidRPr="00311390">
        <w:rPr>
          <w:rFonts w:asciiTheme="minorHAnsi" w:eastAsia="Corbel" w:hAnsiTheme="minorHAnsi" w:cs="Corbel"/>
          <w:b/>
          <w:sz w:val="24"/>
          <w:szCs w:val="24"/>
        </w:rPr>
        <w:t xml:space="preserve">Across the School teachers </w:t>
      </w:r>
      <w:r w:rsidRPr="00311390">
        <w:rPr>
          <w:rFonts w:asciiTheme="minorHAnsi" w:eastAsia="Corbel" w:hAnsiTheme="minorHAnsi" w:cs="Corbel"/>
          <w:sz w:val="24"/>
          <w:szCs w:val="24"/>
        </w:rPr>
        <w:t>meeting with their schools and PLD providers in setting up the contracts across the 11 schools</w:t>
      </w:r>
    </w:p>
    <w:p w14:paraId="35B4DE0D" w14:textId="4C524ACD" w:rsidR="00311390" w:rsidRDefault="00311390" w:rsidP="00311390">
      <w:pPr>
        <w:spacing w:after="166" w:line="240" w:lineRule="auto"/>
        <w:rPr>
          <w:rFonts w:asciiTheme="minorHAnsi" w:eastAsia="Corbel" w:hAnsiTheme="minorHAnsi" w:cs="Corbel"/>
          <w:b/>
          <w:sz w:val="24"/>
          <w:szCs w:val="24"/>
        </w:rPr>
      </w:pPr>
      <w:r w:rsidRPr="00311390">
        <w:rPr>
          <w:rFonts w:asciiTheme="minorHAnsi" w:eastAsia="Corbel" w:hAnsiTheme="minorHAnsi" w:cs="Corbel"/>
          <w:b/>
          <w:sz w:val="24"/>
          <w:szCs w:val="24"/>
        </w:rPr>
        <w:t xml:space="preserve">Within the School teacher running </w:t>
      </w:r>
      <w:r w:rsidRPr="00311390">
        <w:rPr>
          <w:rFonts w:asciiTheme="minorHAnsi" w:eastAsia="Corbel" w:hAnsiTheme="minorHAnsi" w:cs="Corbel"/>
          <w:sz w:val="24"/>
          <w:szCs w:val="24"/>
        </w:rPr>
        <w:t>staff meetings and group based sessions within the Individual schools they work within.</w:t>
      </w:r>
    </w:p>
    <w:p w14:paraId="38BDD065" w14:textId="6C9E625D" w:rsidR="00311390" w:rsidRDefault="00311390" w:rsidP="00311390">
      <w:pPr>
        <w:spacing w:after="166" w:line="240" w:lineRule="auto"/>
        <w:rPr>
          <w:rFonts w:asciiTheme="minorHAnsi" w:eastAsia="Corbel" w:hAnsiTheme="minorHAnsi" w:cs="Corbel"/>
          <w:b/>
          <w:sz w:val="24"/>
          <w:szCs w:val="24"/>
        </w:rPr>
      </w:pPr>
    </w:p>
    <w:p w14:paraId="133080ED" w14:textId="06EF80CB" w:rsidR="002773DB" w:rsidRDefault="002773DB" w:rsidP="00311390">
      <w:pPr>
        <w:spacing w:after="166" w:line="240" w:lineRule="auto"/>
        <w:rPr>
          <w:rFonts w:asciiTheme="minorHAnsi" w:eastAsia="Corbel" w:hAnsiTheme="minorHAnsi" w:cs="Corbel"/>
          <w:b/>
          <w:sz w:val="24"/>
          <w:szCs w:val="24"/>
        </w:rPr>
      </w:pPr>
    </w:p>
    <w:p w14:paraId="2D2C9602" w14:textId="77777777" w:rsidR="002773DB" w:rsidRPr="00311390" w:rsidRDefault="002773DB" w:rsidP="00311390">
      <w:pPr>
        <w:spacing w:after="166" w:line="240" w:lineRule="auto"/>
        <w:rPr>
          <w:rFonts w:asciiTheme="minorHAnsi" w:eastAsia="Corbel" w:hAnsiTheme="minorHAnsi" w:cs="Corbel"/>
          <w:b/>
          <w:sz w:val="24"/>
          <w:szCs w:val="24"/>
        </w:rPr>
      </w:pPr>
    </w:p>
    <w:p w14:paraId="14ABC491" w14:textId="50D3E8FF" w:rsidR="00642C64" w:rsidRPr="002773DB" w:rsidRDefault="002A7542" w:rsidP="002773DB">
      <w:pPr>
        <w:pStyle w:val="ListParagraph"/>
        <w:numPr>
          <w:ilvl w:val="0"/>
          <w:numId w:val="15"/>
        </w:numPr>
        <w:spacing w:after="166" w:line="240" w:lineRule="auto"/>
        <w:rPr>
          <w:rFonts w:asciiTheme="minorHAnsi" w:hAnsiTheme="minorHAnsi"/>
          <w:b/>
          <w:sz w:val="24"/>
          <w:szCs w:val="24"/>
        </w:rPr>
      </w:pPr>
      <w:r w:rsidRPr="002773DB">
        <w:rPr>
          <w:rFonts w:asciiTheme="minorHAnsi" w:eastAsia="Corbel" w:hAnsiTheme="minorHAnsi" w:cs="Corbel"/>
          <w:b/>
          <w:sz w:val="24"/>
          <w:szCs w:val="24"/>
        </w:rPr>
        <w:t xml:space="preserve">Plans going forward </w:t>
      </w:r>
    </w:p>
    <w:p w14:paraId="05D03C92" w14:textId="540E324E" w:rsidR="00311390" w:rsidRDefault="00FA74D6" w:rsidP="00FA74D6">
      <w:pPr>
        <w:spacing w:after="271" w:line="249" w:lineRule="auto"/>
        <w:ind w:left="-5" w:right="37" w:hanging="10"/>
        <w:rPr>
          <w:rFonts w:asciiTheme="minorHAnsi" w:eastAsia="Corbel" w:hAnsiTheme="minorHAnsi" w:cs="Corbel"/>
          <w:b/>
          <w:color w:val="262626"/>
          <w:sz w:val="24"/>
          <w:szCs w:val="24"/>
        </w:rPr>
      </w:pPr>
      <w:r>
        <w:rPr>
          <w:rFonts w:asciiTheme="minorHAnsi" w:eastAsia="Corbel" w:hAnsiTheme="minorHAnsi" w:cs="Corbel"/>
          <w:b/>
          <w:sz w:val="24"/>
          <w:szCs w:val="24"/>
        </w:rPr>
        <w:t>Term 4</w:t>
      </w:r>
      <w:r w:rsidR="002A7542" w:rsidRPr="00A84622">
        <w:rPr>
          <w:rFonts w:asciiTheme="minorHAnsi" w:eastAsia="Corbel" w:hAnsiTheme="minorHAnsi" w:cs="Corbel"/>
          <w:b/>
          <w:sz w:val="24"/>
          <w:szCs w:val="24"/>
        </w:rPr>
        <w:t xml:space="preserve"> 2017 -</w:t>
      </w:r>
      <w:r w:rsidR="002A7542" w:rsidRPr="00A84622">
        <w:rPr>
          <w:rFonts w:asciiTheme="minorHAnsi" w:eastAsia="Corbel" w:hAnsiTheme="minorHAnsi" w:cs="Corbel"/>
          <w:sz w:val="24"/>
          <w:szCs w:val="24"/>
        </w:rPr>
        <w:t xml:space="preserve"> </w:t>
      </w:r>
      <w:r w:rsidR="002A7542" w:rsidRPr="00A84622">
        <w:rPr>
          <w:rFonts w:asciiTheme="minorHAnsi" w:eastAsia="Corbel" w:hAnsiTheme="minorHAnsi" w:cs="Corbel"/>
          <w:color w:val="262626"/>
          <w:sz w:val="24"/>
          <w:szCs w:val="24"/>
        </w:rPr>
        <w:t>PLD engagement across the community based on Achievement Challenges</w:t>
      </w:r>
      <w:r w:rsidR="002A7542" w:rsidRPr="00A84622">
        <w:rPr>
          <w:rFonts w:asciiTheme="minorHAnsi" w:eastAsia="Corbel" w:hAnsiTheme="minorHAnsi" w:cs="Corbel"/>
          <w:b/>
          <w:color w:val="262626"/>
          <w:sz w:val="24"/>
          <w:szCs w:val="24"/>
        </w:rPr>
        <w:t xml:space="preserve"> </w:t>
      </w:r>
    </w:p>
    <w:p w14:paraId="3FACC8AB" w14:textId="2E18C20A" w:rsidR="002773DB" w:rsidRDefault="002773DB" w:rsidP="00FA74D6">
      <w:pPr>
        <w:spacing w:after="271" w:line="249" w:lineRule="auto"/>
        <w:ind w:left="-5" w:right="37" w:hanging="10"/>
        <w:rPr>
          <w:rFonts w:asciiTheme="minorHAnsi" w:eastAsia="Corbel" w:hAnsiTheme="minorHAnsi" w:cs="Corbel"/>
          <w:b/>
          <w:color w:val="262626"/>
          <w:sz w:val="24"/>
          <w:szCs w:val="24"/>
        </w:rPr>
      </w:pPr>
      <w:r>
        <w:rPr>
          <w:rFonts w:asciiTheme="minorHAnsi" w:eastAsia="Corbel" w:hAnsiTheme="minorHAnsi" w:cs="Corbel"/>
          <w:b/>
          <w:color w:val="262626"/>
          <w:sz w:val="24"/>
          <w:szCs w:val="24"/>
        </w:rPr>
        <w:t xml:space="preserve">Re-writing the Achievement challenges </w:t>
      </w:r>
      <w:r w:rsidRPr="002773DB">
        <w:rPr>
          <w:rFonts w:asciiTheme="minorHAnsi" w:eastAsia="Corbel" w:hAnsiTheme="minorHAnsi" w:cs="Corbel"/>
          <w:color w:val="262626"/>
          <w:sz w:val="24"/>
          <w:szCs w:val="24"/>
        </w:rPr>
        <w:t>using correct data gathered across the schools</w:t>
      </w:r>
    </w:p>
    <w:p w14:paraId="14ABC492" w14:textId="713C4B7F" w:rsidR="00642C64" w:rsidRPr="00311390" w:rsidRDefault="00311390" w:rsidP="00FA74D6">
      <w:pPr>
        <w:spacing w:after="271" w:line="249" w:lineRule="auto"/>
        <w:ind w:left="-5" w:right="37" w:hanging="10"/>
        <w:rPr>
          <w:rFonts w:asciiTheme="minorHAnsi" w:eastAsia="Corbel" w:hAnsiTheme="minorHAnsi" w:cs="Corbel"/>
          <w:color w:val="262626"/>
          <w:sz w:val="24"/>
          <w:szCs w:val="24"/>
        </w:rPr>
      </w:pPr>
      <w:r w:rsidRPr="00311390">
        <w:rPr>
          <w:rFonts w:asciiTheme="minorHAnsi" w:eastAsia="Corbel" w:hAnsiTheme="minorHAnsi" w:cs="Corbel"/>
          <w:b/>
          <w:sz w:val="24"/>
          <w:szCs w:val="24"/>
        </w:rPr>
        <w:t>Principals meeting</w:t>
      </w:r>
      <w:r w:rsidRPr="00311390">
        <w:rPr>
          <w:rFonts w:asciiTheme="minorHAnsi" w:eastAsia="Corbel" w:hAnsiTheme="minorHAnsi" w:cs="Corbel"/>
          <w:sz w:val="24"/>
          <w:szCs w:val="24"/>
        </w:rPr>
        <w:t xml:space="preserve"> on the 8</w:t>
      </w:r>
      <w:r w:rsidRPr="00311390">
        <w:rPr>
          <w:rFonts w:asciiTheme="minorHAnsi" w:eastAsia="Corbel" w:hAnsiTheme="minorHAnsi" w:cs="Corbel"/>
          <w:sz w:val="24"/>
          <w:szCs w:val="24"/>
          <w:vertAlign w:val="superscript"/>
        </w:rPr>
        <w:t>th</w:t>
      </w:r>
      <w:r>
        <w:rPr>
          <w:rFonts w:asciiTheme="minorHAnsi" w:eastAsia="Corbel" w:hAnsiTheme="minorHAnsi" w:cs="Corbel"/>
          <w:sz w:val="24"/>
          <w:szCs w:val="24"/>
        </w:rPr>
        <w:t xml:space="preserve"> Novem</w:t>
      </w:r>
      <w:r w:rsidR="002773DB">
        <w:rPr>
          <w:rFonts w:asciiTheme="minorHAnsi" w:eastAsia="Corbel" w:hAnsiTheme="minorHAnsi" w:cs="Corbel"/>
          <w:sz w:val="24"/>
          <w:szCs w:val="24"/>
        </w:rPr>
        <w:t>ber to review the 1 year anniversary</w:t>
      </w:r>
      <w:r w:rsidRPr="00311390">
        <w:rPr>
          <w:rFonts w:asciiTheme="minorHAnsi" w:eastAsia="Corbel" w:hAnsiTheme="minorHAnsi" w:cs="Corbel"/>
          <w:sz w:val="24"/>
          <w:szCs w:val="24"/>
        </w:rPr>
        <w:t xml:space="preserve"> and to look at possible direction for 2018 and beyond using the Strategic</w:t>
      </w:r>
      <w:r>
        <w:rPr>
          <w:rFonts w:asciiTheme="minorHAnsi" w:eastAsia="Corbel" w:hAnsiTheme="minorHAnsi" w:cs="Corbel"/>
          <w:sz w:val="24"/>
          <w:szCs w:val="24"/>
        </w:rPr>
        <w:t xml:space="preserve"> plan</w:t>
      </w:r>
      <w:r w:rsidRPr="00311390">
        <w:rPr>
          <w:rFonts w:asciiTheme="minorHAnsi" w:eastAsia="Corbel" w:hAnsiTheme="minorHAnsi" w:cs="Corbel"/>
          <w:sz w:val="24"/>
          <w:szCs w:val="24"/>
        </w:rPr>
        <w:t xml:space="preserve"> as the guiding document</w:t>
      </w:r>
      <w:r w:rsidR="002A7542" w:rsidRPr="00311390">
        <w:rPr>
          <w:rFonts w:asciiTheme="minorHAnsi" w:eastAsia="Corbel" w:hAnsiTheme="minorHAnsi" w:cs="Corbel"/>
          <w:color w:val="262626"/>
          <w:sz w:val="24"/>
          <w:szCs w:val="24"/>
        </w:rPr>
        <w:t xml:space="preserve"> </w:t>
      </w:r>
    </w:p>
    <w:p w14:paraId="47200499" w14:textId="384D891A" w:rsidR="00311390" w:rsidRDefault="00311390" w:rsidP="00FA74D6">
      <w:pPr>
        <w:spacing w:after="271" w:line="249" w:lineRule="auto"/>
        <w:ind w:left="-5" w:right="37" w:hanging="10"/>
        <w:rPr>
          <w:rFonts w:asciiTheme="minorHAnsi" w:hAnsiTheme="minorHAnsi"/>
          <w:sz w:val="24"/>
          <w:szCs w:val="24"/>
        </w:rPr>
      </w:pPr>
      <w:r>
        <w:rPr>
          <w:rFonts w:asciiTheme="minorHAnsi" w:eastAsia="Corbel" w:hAnsiTheme="minorHAnsi" w:cs="Corbel"/>
          <w:b/>
          <w:sz w:val="24"/>
          <w:szCs w:val="24"/>
        </w:rPr>
        <w:t xml:space="preserve">Collecting real and valid data </w:t>
      </w:r>
      <w:r w:rsidRPr="00311390">
        <w:rPr>
          <w:rFonts w:asciiTheme="minorHAnsi" w:eastAsia="Corbel" w:hAnsiTheme="minorHAnsi" w:cs="Corbel"/>
          <w:b/>
          <w:sz w:val="24"/>
          <w:szCs w:val="24"/>
        </w:rPr>
        <w:t>across the 11 schools based on Year 4-</w:t>
      </w:r>
      <w:r w:rsidRPr="00311390">
        <w:rPr>
          <w:rFonts w:asciiTheme="minorHAnsi" w:hAnsiTheme="minorHAnsi"/>
          <w:b/>
          <w:sz w:val="24"/>
          <w:szCs w:val="24"/>
        </w:rPr>
        <w:t>7</w:t>
      </w:r>
      <w:r>
        <w:rPr>
          <w:rFonts w:asciiTheme="minorHAnsi" w:hAnsiTheme="minorHAnsi"/>
          <w:sz w:val="24"/>
          <w:szCs w:val="24"/>
        </w:rPr>
        <w:t xml:space="preserve"> reading, writing and mathematics and NCEA results Level 2 </w:t>
      </w:r>
    </w:p>
    <w:p w14:paraId="4FEA42A9" w14:textId="77777777" w:rsidR="008F585C" w:rsidRDefault="00311390" w:rsidP="00FA74D6">
      <w:pPr>
        <w:spacing w:after="271" w:line="249" w:lineRule="auto"/>
        <w:ind w:left="-5" w:right="37" w:hanging="10"/>
        <w:rPr>
          <w:rFonts w:asciiTheme="minorHAnsi" w:eastAsia="Corbel" w:hAnsiTheme="minorHAnsi" w:cs="Corbel"/>
          <w:sz w:val="24"/>
          <w:szCs w:val="24"/>
        </w:rPr>
      </w:pPr>
      <w:r w:rsidRPr="00311390">
        <w:rPr>
          <w:rFonts w:asciiTheme="minorHAnsi" w:eastAsia="Corbel" w:hAnsiTheme="minorHAnsi" w:cs="Corbel"/>
          <w:sz w:val="24"/>
          <w:szCs w:val="24"/>
        </w:rPr>
        <w:t xml:space="preserve">We continue to learn and grow as a community of schools. </w:t>
      </w:r>
    </w:p>
    <w:p w14:paraId="78B40CF3" w14:textId="10816AC8" w:rsidR="00311390" w:rsidRPr="00311390" w:rsidRDefault="00311390" w:rsidP="00FA74D6">
      <w:pPr>
        <w:spacing w:after="271" w:line="249" w:lineRule="auto"/>
        <w:ind w:left="-5" w:right="37" w:hanging="10"/>
        <w:rPr>
          <w:rFonts w:asciiTheme="minorHAnsi" w:hAnsiTheme="minorHAnsi"/>
          <w:sz w:val="24"/>
          <w:szCs w:val="24"/>
        </w:rPr>
      </w:pPr>
      <w:r w:rsidRPr="00311390">
        <w:rPr>
          <w:rFonts w:asciiTheme="minorHAnsi" w:eastAsia="Corbel" w:hAnsiTheme="minorHAnsi" w:cs="Corbel"/>
          <w:sz w:val="24"/>
          <w:szCs w:val="24"/>
        </w:rPr>
        <w:t>1 year in and there are many new challenges and opportunities presenting to us. As a group a schools we committed to working through the barriers and unpacking the opportunities to ensure we are taking full advantage of this new way of learning together.</w:t>
      </w:r>
    </w:p>
    <w:p w14:paraId="14ABC49B" w14:textId="16D1B317" w:rsidR="00642C64" w:rsidRPr="00A84622" w:rsidRDefault="00642C64">
      <w:pPr>
        <w:spacing w:after="0"/>
        <w:ind w:left="218"/>
        <w:rPr>
          <w:rFonts w:asciiTheme="minorHAnsi" w:hAnsiTheme="minorHAnsi"/>
          <w:sz w:val="24"/>
          <w:szCs w:val="24"/>
        </w:rPr>
      </w:pPr>
    </w:p>
    <w:p w14:paraId="14ABC49D" w14:textId="77777777" w:rsidR="00642C64" w:rsidRPr="00311390" w:rsidRDefault="009C7888" w:rsidP="009C7888">
      <w:pPr>
        <w:spacing w:after="0"/>
        <w:jc w:val="center"/>
        <w:rPr>
          <w:rFonts w:asciiTheme="minorHAnsi" w:hAnsiTheme="minorHAnsi"/>
          <w:sz w:val="28"/>
          <w:szCs w:val="28"/>
        </w:rPr>
      </w:pPr>
      <w:r w:rsidRPr="00311390">
        <w:rPr>
          <w:rFonts w:asciiTheme="minorHAnsi" w:hAnsiTheme="minorHAnsi"/>
          <w:color w:val="auto"/>
          <w:sz w:val="28"/>
          <w:szCs w:val="28"/>
        </w:rPr>
        <w:t>A Community of Learning│Kāhui Ako centred in Catholic faith that collectively strengthens us to develop the whole child.</w:t>
      </w:r>
    </w:p>
    <w:sectPr w:rsidR="00642C64" w:rsidRPr="00311390" w:rsidSect="002773DB">
      <w:type w:val="continuous"/>
      <w:pgSz w:w="12240" w:h="15840"/>
      <w:pgMar w:top="720" w:right="720" w:bottom="720" w:left="720" w:header="720" w:footer="720" w:gutter="0"/>
      <w:cols w:num="3" w:space="37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573"/>
    <w:multiLevelType w:val="hybridMultilevel"/>
    <w:tmpl w:val="317256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F17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7D10CB"/>
    <w:multiLevelType w:val="hybridMultilevel"/>
    <w:tmpl w:val="DE226EBE"/>
    <w:lvl w:ilvl="0" w:tplc="D54C49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4AFF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2E4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AA61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C131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85FB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AFBE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CE15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2FF3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214A43"/>
    <w:multiLevelType w:val="hybridMultilevel"/>
    <w:tmpl w:val="6DF8567A"/>
    <w:lvl w:ilvl="0" w:tplc="F4FE507E">
      <w:start w:val="1"/>
      <w:numFmt w:val="bullet"/>
      <w:lvlText w:val="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87A0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E3A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0BEF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40C8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0E72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8F8D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969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E7B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3B560F"/>
    <w:multiLevelType w:val="hybridMultilevel"/>
    <w:tmpl w:val="9C669196"/>
    <w:lvl w:ilvl="0" w:tplc="D4929108">
      <w:start w:val="1"/>
      <w:numFmt w:val="bullet"/>
      <w:lvlText w:val="•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8A46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8EDAE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964664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6CB1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2D214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56464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68E2C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2407AC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4F27EF"/>
    <w:multiLevelType w:val="hybridMultilevel"/>
    <w:tmpl w:val="8BB2ADE6"/>
    <w:lvl w:ilvl="0" w:tplc="CE1CAC0E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E072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E40F6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624B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EBCF6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A1A6C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A0BB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0DA30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EF956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BF4AFB"/>
    <w:multiLevelType w:val="hybridMultilevel"/>
    <w:tmpl w:val="9A0C352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E7DB1"/>
    <w:multiLevelType w:val="hybridMultilevel"/>
    <w:tmpl w:val="9D4C0E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629D0"/>
    <w:multiLevelType w:val="hybridMultilevel"/>
    <w:tmpl w:val="AB1287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61754"/>
    <w:multiLevelType w:val="hybridMultilevel"/>
    <w:tmpl w:val="9BB4B3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66248"/>
    <w:multiLevelType w:val="hybridMultilevel"/>
    <w:tmpl w:val="7ECCF44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1114A3"/>
    <w:multiLevelType w:val="hybridMultilevel"/>
    <w:tmpl w:val="B266666E"/>
    <w:lvl w:ilvl="0" w:tplc="1D3036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C67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A7A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880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EA0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04F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261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077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CE8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3231BC"/>
    <w:multiLevelType w:val="hybridMultilevel"/>
    <w:tmpl w:val="A40E35D8"/>
    <w:lvl w:ilvl="0" w:tplc="3B8E3116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0373D"/>
    <w:multiLevelType w:val="hybridMultilevel"/>
    <w:tmpl w:val="CD2A54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30EFF"/>
    <w:multiLevelType w:val="hybridMultilevel"/>
    <w:tmpl w:val="ED4060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64"/>
    <w:rsid w:val="00104A33"/>
    <w:rsid w:val="001B2D3D"/>
    <w:rsid w:val="002773DB"/>
    <w:rsid w:val="002A7542"/>
    <w:rsid w:val="00311390"/>
    <w:rsid w:val="00317A5E"/>
    <w:rsid w:val="004027D0"/>
    <w:rsid w:val="0042213A"/>
    <w:rsid w:val="004F7385"/>
    <w:rsid w:val="00615390"/>
    <w:rsid w:val="00642C64"/>
    <w:rsid w:val="008F585C"/>
    <w:rsid w:val="009671BA"/>
    <w:rsid w:val="009C7888"/>
    <w:rsid w:val="00A84622"/>
    <w:rsid w:val="00AC4BFB"/>
    <w:rsid w:val="00BE1F34"/>
    <w:rsid w:val="00C2112B"/>
    <w:rsid w:val="00D5086E"/>
    <w:rsid w:val="00EE2485"/>
    <w:rsid w:val="00FA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C435"/>
  <w15:docId w15:val="{5E7C0FF1-E37B-42BB-B295-DD7D805F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"/>
      <w:ind w:left="370" w:hanging="370"/>
      <w:outlineLvl w:val="0"/>
    </w:pPr>
    <w:rPr>
      <w:rFonts w:ascii="Corbel" w:eastAsia="Corbel" w:hAnsi="Corbel" w:cs="Corbel"/>
      <w:b/>
      <w:color w:val="000000"/>
      <w:sz w:val="24"/>
      <w:shd w:val="clear" w:color="auto" w:fill="FF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rbel" w:eastAsia="Corbel" w:hAnsi="Corbel" w:cs="Corbel"/>
      <w:b/>
      <w:color w:val="000000"/>
      <w:sz w:val="24"/>
      <w:shd w:val="clear" w:color="auto" w:fill="FFFF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C4B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42213A"/>
    <w:pPr>
      <w:ind w:left="720"/>
      <w:contextualSpacing/>
    </w:pPr>
  </w:style>
  <w:style w:type="paragraph" w:styleId="NoSpacing">
    <w:name w:val="No Spacing"/>
    <w:uiPriority w:val="1"/>
    <w:qFormat/>
    <w:rsid w:val="00317A5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Central Catholic Community of Learning</dc:subject>
  <dc:creator>Daniel Pepper</dc:creator>
  <cp:keywords/>
  <cp:lastModifiedBy>Daniel Pepper</cp:lastModifiedBy>
  <cp:revision>6</cp:revision>
  <dcterms:created xsi:type="dcterms:W3CDTF">2017-09-27T18:29:00Z</dcterms:created>
  <dcterms:modified xsi:type="dcterms:W3CDTF">2017-09-28T18:41:00Z</dcterms:modified>
</cp:coreProperties>
</file>